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государственной программе Еврейской автономной области «Профилактика правонарушений и преступлений в Еврейской автономной области» на 2023 – 2028 годы</w:t>
      </w:r>
      <w:r/>
    </w:p>
    <w:p>
      <w:pPr>
        <w:ind w:firstLine="709"/>
        <w:jc w:val="both"/>
        <w:tabs>
          <w:tab w:val="left" w:pos="595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tabs>
          <w:tab w:val="left" w:pos="92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ПОСТАНОВЛЯЕТ: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Утвердить прилагаемую государственную программу Еврейской автономной области «Профилактика правонарушений и преступлений </w:t>
      </w:r>
      <w:r>
        <w:rPr>
          <w:color w:val="000000" w:themeColor="text1"/>
          <w:sz w:val="28"/>
          <w:szCs w:val="28"/>
        </w:rPr>
        <w:br w:type="textWrapping" w:clear="all"/>
        <w:t xml:space="preserve">в Еврейской автономной области» на 2023 – 2028 годы.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2. Признать утратившими силу следующие постановления правительства Еврейской автономной области: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14.03.2018 № 82-пп «О государственной программе Еврейской автономной области «Профилактика правонарушений и преступлений </w:t>
      </w:r>
      <w:r>
        <w:rPr>
          <w:color w:val="000000" w:themeColor="text1"/>
          <w:sz w:val="28"/>
          <w:szCs w:val="28"/>
        </w:rPr>
        <w:br w:type="textWrapping" w:clear="all"/>
        <w:t xml:space="preserve">в Еврейской автономной области» на 2016 – 2018 годы»;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15.06.2018 № 203-пп «О внесении изменений и дополнений </w:t>
      </w:r>
      <w:r>
        <w:rPr>
          <w:color w:val="000000" w:themeColor="text1"/>
          <w:sz w:val="28"/>
          <w:szCs w:val="28"/>
        </w:rPr>
        <w:br w:type="textWrapping" w:clear="all"/>
        <w:t xml:space="preserve">в государственную программу Еврейской автономной области «Профилактика правонарушений и преступлений в Еврейской автономной области» на 2018 – 2022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26.09.2018 № 358-пп «О внесении изменений и дополнений </w:t>
      </w:r>
      <w:r>
        <w:rPr>
          <w:color w:val="000000" w:themeColor="text1"/>
          <w:sz w:val="28"/>
          <w:szCs w:val="28"/>
        </w:rPr>
        <w:br w:type="textWrapping" w:clear="all"/>
        <w:t xml:space="preserve">в государственную программу Еврейской автономной области «Профилактика правонарушений и преступлений в Еврейской автономной области» на 2018 – 2022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19.04.2019 № 103-пп «О внесении изменений и дополнений </w:t>
      </w:r>
      <w:r>
        <w:rPr>
          <w:color w:val="000000" w:themeColor="text1"/>
          <w:sz w:val="28"/>
          <w:szCs w:val="28"/>
        </w:rPr>
        <w:br w:type="textWrapping" w:clear="all"/>
        <w:t xml:space="preserve">в постановление правительства Еврейской автономной области от 14.03.2018 № 82-пп «О государственной программе Еврейской автономной области «Профилактика правонарушений и преступлений в Еврейской автономной области» на 2018 - 2022 годы»;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31.10.2019 № 385-пп «О внесении изменений и дополнений </w:t>
      </w:r>
      <w:r>
        <w:rPr>
          <w:color w:val="000000" w:themeColor="text1"/>
          <w:sz w:val="28"/>
          <w:szCs w:val="28"/>
        </w:rPr>
        <w:br w:type="textWrapping" w:clear="all"/>
        <w:t xml:space="preserve">в постановление правительства Еврейской автономной области от 14.03.2018 </w:t>
      </w:r>
      <w:r>
        <w:rPr>
          <w:color w:val="000000" w:themeColor="text1"/>
          <w:sz w:val="28"/>
          <w:szCs w:val="28"/>
        </w:rPr>
        <w:t xml:space="preserve">№ 82-пп «О государственной программе Еврейской автономной области «Профилактика правонарушений и преступлений в Еврейской автономной области» на 2018 - 2022 годы»;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22.11.2019 № 419-пп «О внесении из</w:t>
      </w:r>
      <w:r>
        <w:rPr>
          <w:color w:val="000000" w:themeColor="text1"/>
          <w:sz w:val="28"/>
          <w:szCs w:val="28"/>
        </w:rPr>
        <w:t xml:space="preserve">менений в государственную программу Еврейской автономной области «Профилактика правонарушений и преступлений в Еврейской автономной области» на 2018 – 2022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21.02.2020 № 33-пп «О внесении изменений и дополнения </w:t>
      </w:r>
      <w:r>
        <w:rPr>
          <w:color w:val="000000" w:themeColor="text1"/>
          <w:sz w:val="28"/>
          <w:szCs w:val="28"/>
        </w:rPr>
        <w:br w:type="textWrapping" w:clear="all"/>
        <w:t xml:space="preserve">в государственную программу Еврейской автономной области «Профилактика правонарушений и преступлений в Еврейской автономной области» на 2018 – 2022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14.09.2020 № 318-пп «О внесении из</w:t>
      </w:r>
      <w:r>
        <w:rPr>
          <w:color w:val="000000" w:themeColor="text1"/>
          <w:sz w:val="28"/>
          <w:szCs w:val="28"/>
        </w:rPr>
        <w:t xml:space="preserve">менений в государственную программу Еврейской автономной области «Профилактика правонарушений и преступлений в Еврейской автономной области» на 2018 – 2022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07.12.2020 № 465-пп «О внесении изменений в постановление правительства Еврейской автономной области от 14.03.2018 № 82-пп </w:t>
      </w:r>
      <w:r>
        <w:rPr>
          <w:color w:val="000000" w:themeColor="text1"/>
          <w:sz w:val="28"/>
          <w:szCs w:val="28"/>
        </w:rPr>
        <w:br w:type="textWrapping" w:clear="all"/>
        <w:t xml:space="preserve">«О государственной программе Еврейской автономной области «Профилактика правонарушений и преступлений в Еврейской автономной области» на 2018 - 2022 годы»;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25.06.2021 № 188-пп «О внесении изменений и дополнений </w:t>
      </w:r>
      <w:r>
        <w:rPr>
          <w:color w:val="000000" w:themeColor="text1"/>
          <w:sz w:val="28"/>
          <w:szCs w:val="28"/>
        </w:rPr>
        <w:br w:type="textWrapping" w:clear="all"/>
        <w:t xml:space="preserve">в государственную программу Еврейской автономной области «Профилактика правонарушений и преступлений в Еврейской автономной области» на 2018 – 2024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01.09.2021 № 316-пп «О внесении из</w:t>
      </w:r>
      <w:r>
        <w:rPr>
          <w:color w:val="000000" w:themeColor="text1"/>
          <w:sz w:val="28"/>
          <w:szCs w:val="28"/>
        </w:rPr>
        <w:t xml:space="preserve">менений в государственную программу Еврейской автономной области «Профилактика правонарушений и преступлений в Еврейской автономной области» на 2018 – 2024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14.10.2021 № 372-пп «О внесении изменений и дополнений </w:t>
      </w:r>
      <w:r>
        <w:rPr>
          <w:color w:val="000000" w:themeColor="text1"/>
          <w:sz w:val="28"/>
          <w:szCs w:val="28"/>
        </w:rPr>
        <w:br w:type="textWrapping" w:clear="all"/>
        <w:t xml:space="preserve">в государственную программу Еврейской автономной области «Профилактика правонарушений и преступлений в Еврейской автономной области» на 2018 – 2024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21.04.2022 № 149-пп «О внесении из</w:t>
      </w:r>
      <w:r>
        <w:rPr>
          <w:color w:val="000000" w:themeColor="text1"/>
          <w:sz w:val="28"/>
          <w:szCs w:val="28"/>
        </w:rPr>
        <w:t xml:space="preserve">менений в государственную программу Еврейской автономной области «Профилактика правонарушений и преступлений в Еврейской автономной области» на 2018 – 2024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16.06.2022 № 229-пп «О внесении изменений и дополнений </w:t>
      </w:r>
      <w:r>
        <w:rPr>
          <w:color w:val="000000" w:themeColor="text1"/>
          <w:sz w:val="28"/>
          <w:szCs w:val="28"/>
        </w:rPr>
        <w:br w:type="textWrapping" w:clear="all"/>
        <w:t xml:space="preserve">в государственную программу Еврейской автономной области </w:t>
      </w:r>
      <w:r>
        <w:rPr>
          <w:color w:val="000000" w:themeColor="text1"/>
          <w:sz w:val="28"/>
          <w:szCs w:val="28"/>
        </w:rPr>
        <w:t xml:space="preserve">«Профилактика правонарушений и преступлений в Еврейской автономной области» на 2018 – 2024 годы, утвержденную постановлением правительства Еврейской автономной области от 14.03.2018 № 82-пп»;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- от 20.10.2022 № 434-пп «О внесении из</w:t>
      </w:r>
      <w:r>
        <w:rPr>
          <w:color w:val="000000" w:themeColor="text1"/>
          <w:sz w:val="28"/>
          <w:szCs w:val="28"/>
        </w:rPr>
        <w:t xml:space="preserve">менений в государственную программу Еврейской автономной области «Профилактика правонарушений и преступлений в Еврейской автономной области» на 2018 – 2024 годы, утвержденную постановлением правительства Еврейской автономной области от 14.03.2018 № 82-пп».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3. Настоящее постановление вступает в силу со дня его подписания, но не ранее 1 января 2023 года.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Губернатор области                                                                     Р.Э. Гольдштейн</w:t>
      </w:r>
      <w:r/>
    </w:p>
    <w:p>
      <w:pPr>
        <w:ind w:left="4956"/>
        <w:keepLines/>
        <w:keepNext/>
        <w:widowControl w:val="off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</w:r>
      <w:r/>
    </w:p>
    <w:p>
      <w:pPr>
        <w:ind w:left="4956"/>
        <w:keepLines/>
        <w:keepNext/>
        <w:widowControl w:val="off"/>
        <w:rPr>
          <w:color w:val="000000" w:themeColor="text1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  <w:outlineLvl w:val="2"/>
      </w:pPr>
      <w:r>
        <w:rPr>
          <w:color w:val="000000" w:themeColor="text1"/>
          <w:sz w:val="28"/>
          <w:szCs w:val="28"/>
        </w:rPr>
      </w:r>
      <w:r/>
    </w:p>
    <w:p>
      <w:pPr>
        <w:ind w:left="5572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УТВЕРЖДЕНА</w:t>
      </w:r>
      <w:r/>
    </w:p>
    <w:p>
      <w:pPr>
        <w:ind w:left="5572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</w:r>
      <w:r/>
    </w:p>
    <w:p>
      <w:pPr>
        <w:ind w:left="5558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Постановлением правительства</w:t>
      </w:r>
      <w:r/>
    </w:p>
    <w:p>
      <w:pPr>
        <w:ind w:left="5558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Еврейской автономной области</w:t>
      </w:r>
      <w:r/>
    </w:p>
    <w:p>
      <w:pPr>
        <w:ind w:left="5572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от _____________ № _______</w:t>
      </w:r>
      <w:r/>
    </w:p>
    <w:p>
      <w:pPr>
        <w:ind w:left="557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4" w:leader="none"/>
        </w:tabs>
        <w:rPr>
          <w:color w:val="000000" w:themeColor="text1"/>
          <w:sz w:val="28"/>
          <w:szCs w:val="28"/>
        </w:rPr>
      </w:pPr>
      <w:r/>
      <w:bookmarkStart w:id="0" w:name="P43"/>
      <w:r/>
      <w:bookmarkEnd w:id="0"/>
      <w:r>
        <w:rPr>
          <w:color w:val="000000" w:themeColor="text1"/>
          <w:sz w:val="28"/>
          <w:szCs w:val="28"/>
        </w:rPr>
        <w:t xml:space="preserve">Государственная программа</w:t>
      </w:r>
      <w:r/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Еврейской автономной области «Профилактика правонарушений и преступлений в Еврейской автономной области»</w:t>
      </w:r>
      <w:r/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2023 – 2028 годы</w:t>
      </w:r>
      <w:r/>
    </w:p>
    <w:p>
      <w:pPr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widowControl w:val="off"/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1. Паспорт</w:t>
      </w:r>
      <w:r/>
    </w:p>
    <w:p>
      <w:pPr>
        <w:jc w:val="center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государственной программы Еврейской автономной области</w:t>
      </w:r>
      <w:r/>
    </w:p>
    <w:p>
      <w:pPr>
        <w:jc w:val="center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«Профилактика правонарушений и преступлений в </w:t>
      </w:r>
      <w:r>
        <w:rPr>
          <w:color w:val="000000" w:themeColor="text1"/>
          <w:sz w:val="28"/>
          <w:szCs w:val="28"/>
        </w:rPr>
        <w:t xml:space="preserve">Еврейской</w:t>
      </w:r>
      <w:r/>
    </w:p>
    <w:p>
      <w:pPr>
        <w:jc w:val="center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автономной области» на 2023 – 2028 годы</w:t>
      </w:r>
      <w:r/>
    </w:p>
    <w:p>
      <w:pPr>
        <w:jc w:val="center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государственной программы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Государственная программа Еврейской автономной области «Профилактика правонарушений и преступлений в Еврейской автономной области» (далее – государственная программа)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исполнитель государственной программы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региональной безопасности области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Участники государственной программы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Аппарат губернатора и правительства Еврейской автономной области (структурные подразделения),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органы исполнительной власти области, формируемые правительством Еврейской автономной области,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ОГБУ </w:t>
            </w:r>
            <w:r>
              <w:rPr>
                <w:bCs/>
              </w:rPr>
              <w:t xml:space="preserve">ДО</w:t>
            </w:r>
            <w:r>
              <w:rPr>
                <w:bCs/>
              </w:rPr>
              <w:t xml:space="preserve"> «</w:t>
            </w:r>
            <w:r>
              <w:rPr>
                <w:bCs/>
              </w:rPr>
              <w:t xml:space="preserve">Центр</w:t>
            </w:r>
            <w:r>
              <w:rPr>
                <w:bCs/>
              </w:rPr>
              <w:t xml:space="preserve"> «МОСТ»,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ОГБУЗ «Психиатрическая больница»,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ОГКУЗ «Противотуберкулезный диспансер»,</w:t>
            </w:r>
            <w:r/>
          </w:p>
          <w:p>
            <w:pPr>
              <w:jc w:val="both"/>
            </w:pPr>
            <w:r>
              <w:t xml:space="preserve">ОГБУЗ «Инфекционная больница»,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ОГПОБУ «Биробиджанский медицинский колледж»,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ОГКУЗ «Дом ребенка специализированный»,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ОГБУЗ «Николаевская районная больница»,</w:t>
            </w:r>
            <w:r/>
          </w:p>
          <w:p>
            <w:pPr>
              <w:jc w:val="both"/>
            </w:pPr>
            <w:r>
              <w:t xml:space="preserve">ОГБУЗ «</w:t>
            </w:r>
            <w:r>
              <w:t xml:space="preserve">Смидовичская</w:t>
            </w:r>
            <w:r>
              <w:t xml:space="preserve"> районная больница»,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ОГБУЗ «</w:t>
            </w:r>
            <w:r>
              <w:rPr>
                <w:bCs/>
              </w:rPr>
              <w:t xml:space="preserve">Валдгеймская</w:t>
            </w:r>
            <w:r>
              <w:rPr>
                <w:bCs/>
              </w:rPr>
              <w:t xml:space="preserve"> центральная районная больница»,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ОГБУЗ «Ленинская центральная районная больница», 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ОГБУЗ «</w:t>
            </w:r>
            <w:r>
              <w:rPr>
                <w:bCs/>
              </w:rPr>
              <w:t xml:space="preserve">Теплоозерская</w:t>
            </w:r>
            <w:r>
              <w:rPr>
                <w:bCs/>
              </w:rPr>
              <w:t xml:space="preserve"> центральная районная больница», 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ОГБУЗ «Бюро судебно-медицинской экспертизы»,</w:t>
            </w:r>
            <w:r/>
          </w:p>
          <w:p>
            <w:pPr>
              <w:jc w:val="both"/>
            </w:pPr>
            <w:r>
              <w:t xml:space="preserve">ОГАОУ «Центр образования «Ступени»,</w:t>
            </w:r>
            <w:r/>
          </w:p>
          <w:p>
            <w:pPr>
              <w:jc w:val="both"/>
            </w:pPr>
            <w:r>
              <w:t xml:space="preserve">ОГПОБУ «Сельскохозяйственный техникум»,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ОГАУ </w:t>
            </w:r>
            <w:r>
              <w:rPr>
                <w:bCs/>
              </w:rPr>
              <w:t xml:space="preserve">ДО</w:t>
            </w:r>
            <w:r>
              <w:rPr>
                <w:bCs/>
              </w:rPr>
              <w:t xml:space="preserve"> «Детско-юношеский центр «Солнечный»,</w:t>
            </w:r>
            <w:r/>
          </w:p>
          <w:p>
            <w:pPr>
              <w:jc w:val="both"/>
            </w:pPr>
            <w:r>
              <w:t xml:space="preserve">ОГОБУ «Специальная (коррекционная) школа-интернат» </w:t>
            </w:r>
            <w:r>
              <w:br w:type="textWrapping" w:clear="all"/>
            </w:r>
            <w:r>
              <w:t xml:space="preserve">с. </w:t>
            </w:r>
            <w:r>
              <w:t xml:space="preserve">Ленинское</w:t>
            </w:r>
            <w:r>
              <w:t xml:space="preserve">,</w:t>
            </w:r>
            <w:r/>
          </w:p>
          <w:p>
            <w:pPr>
              <w:jc w:val="both"/>
            </w:pPr>
            <w:r>
              <w:t xml:space="preserve">ОГПОБУ «Политехнический техникум»</w:t>
            </w:r>
            <w:r>
              <w:t xml:space="preserve">,</w:t>
            </w:r>
            <w:r/>
          </w:p>
          <w:p>
            <w:pPr>
              <w:jc w:val="both"/>
            </w:pPr>
            <w:r>
              <w:t xml:space="preserve">ОГПОБУ «Технический колледж»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ОГПОБУ «Технологический техникум»</w:t>
            </w:r>
            <w:r>
              <w:t xml:space="preserve">,</w:t>
            </w:r>
            <w:r/>
          </w:p>
          <w:p>
            <w:pPr>
              <w:jc w:val="both"/>
            </w:pPr>
            <w:r>
              <w:t xml:space="preserve">ОГАОУ ДПО «ИРО ЕАО»</w:t>
            </w:r>
            <w:r>
              <w:t xml:space="preserve">,</w:t>
            </w:r>
            <w:r/>
          </w:p>
          <w:p>
            <w:pPr>
              <w:jc w:val="both"/>
            </w:pPr>
            <w:r>
              <w:t xml:space="preserve">ОГОБУ для детей-сирот и детей, оставшихся без попечения родителей «Специальная (коррекционная) школа-интернат» </w:t>
            </w:r>
            <w:r>
              <w:br w:type="textWrapping" w:clear="all"/>
              <w:t xml:space="preserve">п. </w:t>
            </w:r>
            <w:r>
              <w:t xml:space="preserve">Бира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ОГБУ </w:t>
            </w:r>
            <w:r>
              <w:t xml:space="preserve">ДО</w:t>
            </w:r>
            <w:r>
              <w:t xml:space="preserve"> «</w:t>
            </w:r>
            <w:r>
              <w:t xml:space="preserve">Спортивная</w:t>
            </w:r>
            <w:r>
              <w:t xml:space="preserve"> школа олимпийского резерва Еврейской автономной области»</w:t>
            </w:r>
            <w:r>
              <w:t xml:space="preserve">,</w:t>
            </w:r>
            <w:r/>
          </w:p>
          <w:p>
            <w:pPr>
              <w:jc w:val="both"/>
            </w:pPr>
            <w:r>
              <w:t xml:space="preserve">ОГБУСО «Социально-реабилитационный центр для несовершеннолетних»</w:t>
            </w:r>
            <w:r>
              <w:t xml:space="preserve">,</w:t>
            </w:r>
            <w:r/>
          </w:p>
          <w:p>
            <w:pPr>
              <w:jc w:val="both"/>
            </w:pPr>
            <w:r>
              <w:t xml:space="preserve">ОГБУ «</w:t>
            </w:r>
            <w:r>
              <w:t xml:space="preserve">Бираканский</w:t>
            </w:r>
            <w:r>
              <w:t xml:space="preserve"> дом-интернат для престарелых и инвалидов»</w:t>
            </w:r>
            <w:r>
              <w:t xml:space="preserve">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ОГАОУ ДПО «Институт повышения квалификации педагогических работников»,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ОГОБУ для детей-сирот и детей, оставшихся без попечения родителей, «Специальная (коррекционная) школа-интернат»,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ГУ МЧС России по ЕАО (по согласованию),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Управление </w:t>
            </w:r>
            <w:r>
              <w:rPr>
                <w:bCs/>
              </w:rPr>
              <w:t xml:space="preserve">Росгвардии</w:t>
            </w:r>
            <w:r>
              <w:rPr>
                <w:bCs/>
              </w:rPr>
              <w:t xml:space="preserve"> по ЕАО (по согласованию),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УМВД России по ЕАО (по согласованию),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УФСБ России по ЕАО (по согласованию),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УИИ УФСИН России по ЕАО (по согласованию),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ЦССИ ФСО России в ЕАО (по согласованию),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ЛОП на ст. Биробиджан Хабаровского ЛУ МВД России на транспорте (по согласованию),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органы местного самоуправления муниципальных образований Еврейской автономной области (по согласованию)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Структура государственной программы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/>
            <w:hyperlink r:id="rId12" w:tooltip="consultantplus://offline/ref=F1656ED3992BA12C5EF77E78734BB5FF5B4550AF1D2BA200B39EB21C2613DC73F414A6061741001AB82958D7F7A7D9EF60886310BB9447569A1DB63Bn5F" w:history="1">
              <w:r>
                <w:rPr>
                  <w:bCs/>
                </w:rPr>
                <w:t xml:space="preserve">Подпрограмма 1</w:t>
              </w:r>
            </w:hyperlink>
            <w:r>
              <w:rPr>
                <w:bCs/>
              </w:rPr>
              <w:t xml:space="preserve"> «Профилактика наркомании на территории Еврейской автономной области» на 2023 – 2028 годы.</w:t>
            </w:r>
            <w:r/>
          </w:p>
          <w:p>
            <w:pPr>
              <w:jc w:val="both"/>
              <w:rPr>
                <w:bCs/>
              </w:rPr>
            </w:pPr>
            <w:r/>
            <w:hyperlink r:id="rId13" w:tooltip="consultantplus://offline/ref=F1656ED3992BA12C5EF77E78734BB5FF5B4550AF1D2BA200B39EB21C2613DC73F414A6061741001AB82A5EDBF7A7D9EF60886310BB9447569A1DB63Bn5F" w:history="1">
              <w:r>
                <w:rPr>
                  <w:bCs/>
                </w:rPr>
                <w:t xml:space="preserve">Подпрограмма 2</w:t>
              </w:r>
            </w:hyperlink>
            <w:r>
              <w:rPr>
                <w:bCs/>
              </w:rPr>
              <w:t xml:space="preserve"> «Профилактика терроризма и экстремизма на территории Еврейской автономной области» на 2023 – </w:t>
            </w:r>
            <w:r>
              <w:rPr>
                <w:bCs/>
              </w:rPr>
              <w:br w:type="textWrapping" w:clear="all"/>
              <w:t xml:space="preserve">2028 годы.</w:t>
            </w:r>
            <w:r/>
          </w:p>
          <w:p>
            <w:pPr>
              <w:jc w:val="both"/>
              <w:rPr>
                <w:bCs/>
              </w:rPr>
            </w:pPr>
            <w:r/>
            <w:hyperlink r:id="rId14" w:tooltip="consultantplus://offline/ref=F1656ED3992BA12C5EF77E78734BB5FF5B4550AF1D2BA200B39EB21C2613DC73F414A6061741001AB82B5CDDF7A7D9EF60886310BB9447569A1DB63Bn5F" w:history="1">
              <w:r>
                <w:rPr>
                  <w:bCs/>
                </w:rPr>
                <w:t xml:space="preserve">Подпрограмма 3</w:t>
              </w:r>
            </w:hyperlink>
            <w:r>
              <w:rPr>
                <w:bCs/>
              </w:rPr>
              <w:t xml:space="preserve"> «Обеспечение общественной безопасности и предупреждение правонарушений на территории Еврейской автономной области» на 2023 – 2028 годы.</w:t>
            </w:r>
            <w:r/>
          </w:p>
          <w:p>
            <w:pPr>
              <w:jc w:val="both"/>
              <w:rPr>
                <w:bCs/>
              </w:rPr>
            </w:pPr>
            <w:r/>
            <w:hyperlink r:id="rId15" w:tooltip="consultantplus://offline/ref=F1656ED3992BA12C5EF77E78734BB5FF5B4550AF1D2BA200B39EB21C2613DC73F414A6061741001AB82B55DDF7A7D9EF60886310BB9447569A1DB63Bn5F" w:history="1">
              <w:r>
                <w:rPr>
                  <w:bCs/>
                </w:rPr>
                <w:t xml:space="preserve">Подпрограмма 4</w:t>
              </w:r>
            </w:hyperlink>
            <w:r>
              <w:rPr>
                <w:bCs/>
              </w:rPr>
              <w:t xml:space="preserve"> «Противодействие коррупции» на 2023 – </w:t>
            </w:r>
            <w:r>
              <w:rPr>
                <w:bCs/>
              </w:rPr>
              <w:br w:type="textWrapping" w:clear="all"/>
              <w:t xml:space="preserve">2028 годы</w:t>
            </w:r>
            <w:r/>
          </w:p>
        </w:tc>
      </w:tr>
      <w:tr>
        <w:trPr/>
        <w:tc>
          <w:tcPr>
            <w:shd w:val="clear" w:color="auto" w:fill="ffffff"/>
            <w:tcW w:w="2268" w:type="dxa"/>
            <w:textDirection w:val="lrTb"/>
            <w:noWrap w:val="false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Цели государственной программы</w:t>
            </w:r>
            <w:r/>
          </w:p>
        </w:tc>
        <w:tc>
          <w:tcPr>
            <w:shd w:val="clear" w:color="auto" w:fill="ffffff"/>
            <w:tcW w:w="680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1. Обеспечение безопасности населения от угроз криминогенного характера.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rPr>
                <w:bCs/>
                <w:szCs w:val="28"/>
              </w:rPr>
              <w:t xml:space="preserve">Предупреждение коррупции</w:t>
            </w:r>
            <w:r>
              <w:rPr>
                <w:bCs/>
                <w:szCs w:val="28"/>
              </w:rPr>
              <w:t xml:space="preserve"> при исполнении государственных функций и предоставлении государственных услуг в органах исполнительной власти области, формируемых правительством области, обеспечение защиты прав и законных интересов граждан, общества и государства от проявлений коррупции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Задачи государственной программы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</w:pPr>
            <w:r>
              <w:t xml:space="preserve">1. </w:t>
            </w:r>
            <w:r>
              <w:rPr>
                <w:bCs/>
              </w:rPr>
              <w:t xml:space="preserve">Обеспечение эффективной координации антинаркотической деятельности, организация </w:t>
            </w:r>
            <w:r>
              <w:t xml:space="preserve">системы мониторинга </w:t>
            </w:r>
            <w:r>
              <w:t xml:space="preserve">наркоситуации</w:t>
            </w:r>
            <w:r>
              <w:t xml:space="preserve">, профилактика немедицинского потребления наркотиков, комплексной реабилитации </w:t>
            </w:r>
            <w:r>
              <w:t xml:space="preserve">наркопотребителей</w:t>
            </w:r>
            <w:r>
              <w:t xml:space="preserve">, а также сокращение количества преступлений и правонарушений, </w:t>
            </w:r>
            <w:r>
              <w:t xml:space="preserve">связанных с незаконным оборотом наркотиков.</w:t>
            </w:r>
            <w:r/>
          </w:p>
          <w:p>
            <w:pPr>
              <w:jc w:val="both"/>
            </w:pPr>
            <w:r>
              <w:t xml:space="preserve">2. Профилактика террористических угроз и проявлений экстремизма, укрепление антитеррористической защищенности объектов с массовым пребыванием людей.</w:t>
            </w:r>
            <w:r/>
          </w:p>
          <w:p>
            <w:pPr>
              <w:jc w:val="both"/>
            </w:pPr>
            <w:r>
              <w:t xml:space="preserve">3. Обеспечение общественной безопасности, совершенствование и повышение эффективности системы профилактики правонарушений и преступлений на территории Еврейской автономной области.</w:t>
            </w:r>
            <w:r/>
          </w:p>
          <w:p>
            <w:pPr>
              <w:jc w:val="both"/>
            </w:pPr>
            <w:r>
              <w:t xml:space="preserve">4. </w:t>
            </w:r>
            <w:r>
              <w:rPr>
                <w:bCs/>
                <w:szCs w:val="28"/>
              </w:rPr>
              <w:t xml:space="preserve">Предупреждение коррупции</w:t>
            </w:r>
            <w:r>
              <w:rPr>
                <w:bCs/>
                <w:szCs w:val="28"/>
              </w:rPr>
              <w:t xml:space="preserve"> при исполнении государственных функций и предоставлении государственных услуг в органах исполнительной власти области, формируемых правительством области, обеспечение защиты прав и законных интересов граждан, общества и государства от проявлений коррупции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Целевые индикаторы и показатели государственной программы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- уровень преступности (количество зарегистрированных преступлений, совершенных на 100 тыс. населения);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- количество актов террористического и экстремистского характера на территории Еврейской автономной области;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- снижение уровня </w:t>
            </w:r>
            <w:r>
              <w:rPr>
                <w:bCs/>
              </w:rPr>
              <w:t xml:space="preserve">наркозаболеваемости</w:t>
            </w:r>
            <w:r>
              <w:rPr>
                <w:bCs/>
              </w:rPr>
              <w:t xml:space="preserve"> (относительное количество больных наркоманией из расчета на 100 тыс. человек);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- участие государственных гражданских служащих области, ответственных за работу по противодействию коррупции, </w:t>
            </w:r>
            <w:r>
              <w:rPr>
                <w:bCs/>
              </w:rPr>
              <w:br w:type="textWrapping" w:clear="all"/>
              <w:t xml:space="preserve">в семинарах и тренингах по проблемам противодействия коррупции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Этапы и сроки реализации государственной программы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2023 – 2028 годы, в один этап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Ресурсное обе</w:t>
            </w:r>
            <w:r>
              <w:rPr>
                <w:bCs/>
                <w:color w:val="000000" w:themeColor="text1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Всего по государственной программе – 66782,94 тыс. рублей, в том числе средства областного бюджета: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2023 год – 2053,0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2024 год – 2053,0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2025 год – 2053,0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2026 год – 44709,84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2027 год – 9094,1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2028 год – 6820,0 тыс. рублей, в том числе: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hyperlink r:id="rId16" w:tooltip="consultantplus://offline/ref=F1656ED3992BA12C5EF77E78734BB5FF5B4550AF1D2BA200B39EB21C2613DC73F414A6061741001AB82958D7F7A7D9EF60886310BB9447569A1DB63Bn5F" w:history="1">
              <w:r>
                <w:rPr>
                  <w:bCs/>
                  <w:color w:val="000000" w:themeColor="text1"/>
                </w:rPr>
                <w:t xml:space="preserve">подпрограмма</w:t>
              </w:r>
            </w:hyperlink>
            <w:r>
              <w:rPr>
                <w:bCs/>
                <w:color w:val="000000" w:themeColor="text1"/>
              </w:rPr>
              <w:t xml:space="preserve"> «Профилактика наркомании на территории Еврейской автономной области» на 2023 – 2028 годы.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Общий объем финансирования – 10061,3 тыс. рублей, в том числе средства областного бюджета: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2023 год – 1462,1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2024 год – 1462,1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2025 год – 1462,1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2026 год – 1830,0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2027 год – 1605,0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2028 год – 2240,0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hyperlink r:id="rId17" w:tooltip="consultantplus://offline/ref=F1656ED3992BA12C5EF77E78734BB5FF5B4550AF1D2BA200B39EB21C2613DC73F414A6061741001AB82A5EDBF7A7D9EF60886310BB9447569A1DB63Bn5F" w:history="1">
              <w:r>
                <w:rPr>
                  <w:bCs/>
                  <w:color w:val="000000" w:themeColor="text1"/>
                </w:rPr>
                <w:t xml:space="preserve">подпрограмма</w:t>
              </w:r>
            </w:hyperlink>
            <w:r>
              <w:rPr>
                <w:bCs/>
                <w:color w:val="000000" w:themeColor="text1"/>
              </w:rPr>
              <w:t xml:space="preserve"> «Профилактика терроризма и экстремизма на территории Еврейской автономной области» на 2023 –</w:t>
            </w:r>
            <w:r>
              <w:rPr>
                <w:bCs/>
                <w:color w:val="000000" w:themeColor="text1"/>
              </w:rPr>
              <w:br w:type="textWrapping" w:clear="all"/>
            </w:r>
            <w:r>
              <w:rPr>
                <w:bCs/>
                <w:color w:val="000000" w:themeColor="text1"/>
              </w:rPr>
              <w:t xml:space="preserve">2028 годы.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Общий объем финансирования – 52127,94 тыс. рублей, в том числе средства областного бюджета: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2023 год – 8,0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2024 год – 8,0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2025 год – 8,0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2026 год – 41934,84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2027 год – 6539,1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2028 год – 3630,0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hyperlink r:id="rId18" w:tooltip="consultantplus://offline/ref=F1656ED3992BA12C5EF77E78734BB5FF5B4550AF1D2BA200B39EB21C2613DC73F414A6061741001AB82B5CDDF7A7D9EF60886310BB9447569A1DB63Bn5F" w:history="1">
              <w:r>
                <w:rPr>
                  <w:bCs/>
                  <w:color w:val="000000" w:themeColor="text1"/>
                </w:rPr>
                <w:t xml:space="preserve">подпрограмма</w:t>
              </w:r>
            </w:hyperlink>
            <w:r>
              <w:rPr>
                <w:bCs/>
                <w:color w:val="000000" w:themeColor="text1"/>
              </w:rPr>
              <w:t xml:space="preserve"> «Обеспечение общественной безопасности и предупреждение правонарушений на территории Еврейской автономной области» на 2023 – 2028 годы.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Общий объем финансирования – 4148,7 тыс. рублей, в том числе средства областного бюджета: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2023 год – 582,9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2024 год – 582,9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2025 год – 582,9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2026 год – 800,0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2027 год – 800,0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2028 год – 800,0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hyperlink r:id="rId19" w:tooltip="consultantplus://offline/ref=F1656ED3992BA12C5EF77E78734BB5FF5B4550AF1D2BA200B39EB21C2613DC73F414A6061741001AB82B55DDF7A7D9EF60886310BB9447569A1DB63Bn5F" w:history="1">
              <w:r>
                <w:rPr>
                  <w:bCs/>
                  <w:color w:val="000000" w:themeColor="text1"/>
                </w:rPr>
                <w:t xml:space="preserve">подпрограмма</w:t>
              </w:r>
            </w:hyperlink>
            <w:r>
              <w:rPr>
                <w:bCs/>
                <w:color w:val="000000" w:themeColor="text1"/>
              </w:rPr>
              <w:t xml:space="preserve"> «Противодействие коррупции» на 2023 –</w:t>
            </w:r>
            <w:r>
              <w:rPr>
                <w:bCs/>
                <w:color w:val="000000" w:themeColor="text1"/>
              </w:rPr>
              <w:br w:type="textWrapping" w:clear="all"/>
              <w:t xml:space="preserve">2028 годы.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Общий объем финансирования – 445,0 тыс. рублей, в том числе средства областного бюджета:</w:t>
            </w:r>
            <w:r/>
          </w:p>
          <w:p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2023 год – 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2024 год – 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2025 год – 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2026 год – 145,0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2027 год – 150</w:t>
            </w:r>
            <w:r>
              <w:rPr>
                <w:b/>
                <w:bCs/>
                <w:color w:val="000000" w:themeColor="text1"/>
                <w:szCs w:val="28"/>
              </w:rPr>
              <w:t xml:space="preserve">,</w:t>
            </w:r>
            <w:r>
              <w:rPr>
                <w:bCs/>
                <w:color w:val="000000" w:themeColor="text1"/>
                <w:szCs w:val="28"/>
              </w:rPr>
              <w:t xml:space="preserve">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Cs w:val="28"/>
              </w:rPr>
              <w:t xml:space="preserve">2028 год – 150,0 тыс. рублей.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Ожидаемые результаты реализации государственной программы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снижение уровня преступности (количество зарегистрированных преступлений, совершенных на 100 тыс. человек) с 2123,3 (показатель 2021 года) до 1943,3 к 2028 году;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недопущение совершения актов террористического и экстремистского характера;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снижение уровня </w:t>
            </w:r>
            <w:r>
              <w:rPr>
                <w:bCs/>
                <w:color w:val="000000" w:themeColor="text1"/>
              </w:rPr>
              <w:t xml:space="preserve">наркозаболеваемости</w:t>
            </w:r>
            <w:r>
              <w:rPr>
                <w:bCs/>
                <w:color w:val="000000" w:themeColor="text1"/>
              </w:rPr>
              <w:t xml:space="preserve"> (относительное количество больных наркоманией из расчета на 100 тыс. человек) с 308,6 (показатель 2021 года) до 307,0 к 2028 году;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участие государственных гражданских служащих области, ответственных за работу по противодействию коррупции, </w:t>
            </w:r>
            <w:r>
              <w:rPr>
                <w:bCs/>
                <w:color w:val="000000" w:themeColor="text1"/>
              </w:rPr>
              <w:br/>
              <w:t xml:space="preserve">в семинарах и тренингах по проблемам противодействия коррупции, 100% ежегодно</w:t>
            </w:r>
            <w:r/>
          </w:p>
        </w:tc>
      </w:tr>
    </w:tbl>
    <w:p>
      <w:pPr>
        <w:jc w:val="center"/>
        <w:rPr>
          <w:b/>
          <w:bCs/>
          <w:color w:val="000000" w:themeColor="text1"/>
          <w:sz w:val="28"/>
          <w:szCs w:val="28"/>
        </w:rPr>
        <w:outlineLvl w:val="0"/>
      </w:pPr>
      <w:r>
        <w:rPr>
          <w:b/>
          <w:bCs/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2. Общая характеристика сферы реализации государственной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программы, в том числе основных проблем,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и прогноз ее развития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Обеспечение безопасности общества и личной безопасности граждан, их защищенности от угроз криминогенного характера является одним из </w:t>
      </w:r>
      <w:r>
        <w:rPr>
          <w:color w:val="000000" w:themeColor="text1"/>
          <w:sz w:val="28"/>
          <w:szCs w:val="28"/>
        </w:rPr>
        <w:t xml:space="preserve">ведущих факторов, вл</w:t>
      </w:r>
      <w:r>
        <w:rPr>
          <w:color w:val="000000" w:themeColor="text1"/>
          <w:sz w:val="28"/>
          <w:szCs w:val="28"/>
        </w:rPr>
        <w:t xml:space="preserve">ияющих на все сферы общественной жизни, в том числе на социально-экономическое развитие Еврейской автономной области, ее инвестиционную привлекательность, а также уровень доверия жителей к органам исполнительной власти и правоохранительным органам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Необходимость создания безопасных условий для реализации гражданами конституционных прав и свобод, минимизации и ликвидации угроз и рисков для</w:t>
      </w:r>
      <w:r>
        <w:rPr>
          <w:color w:val="000000" w:themeColor="text1"/>
          <w:sz w:val="28"/>
          <w:szCs w:val="28"/>
        </w:rPr>
        <w:t xml:space="preserve"> развития личности, общества и государства, обеспечения достойного качества и уровня жизни предопределяет доминирующую цель в деятельности всех ветвей власти и институтов гражданского общества в указанной сфере - профилактика правонарушений и преступлений.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Коррупция представляет собой серьезную угрозу функционированию публичной власти на основе права и закона, верховенству закона, подрывает доверие населения к власти и существенно замедляет экономическое развитие.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достижения указанных целей разработана настоящая государственная программа.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Сферой реализации государственной программы является организация эффективной деятельности по наиболее актуальным и проблемным направлениям в области профилактики правонарушений и преступлений, а также противодействии коррупции: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повышение уровня защищенности граждан в общественных местах;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профилактика террористических и экстремистских проявлений;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сокращение незаконного распространения и немедицинского употребления наркотиков;</w:t>
      </w:r>
      <w:r/>
    </w:p>
    <w:p>
      <w:pPr>
        <w:ind w:firstLine="539"/>
        <w:jc w:val="both"/>
        <w:spacing w:before="60" w:after="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предупреждение коррупционных правонарушений.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Существующие проблемы в сфере правопорядка, безопасности и противодействия коррупции требуют реализации долгосрочных комплексных мер, направленных на повышение уровня защищенности населения области, их прав и законных интересов. Меры п</w:t>
      </w:r>
      <w:r>
        <w:rPr>
          <w:color w:val="000000" w:themeColor="text1"/>
          <w:sz w:val="28"/>
          <w:szCs w:val="28"/>
        </w:rPr>
        <w:t xml:space="preserve">о обеспечению правопорядка должны носить комплексный и системный характер. Таким комплексным документом является настоящая государственная программа, разработанная с учетом имеющихся государственных программ, затрагивающих вопросы обеспечения безопасности.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выработки единого основного организационно-п</w:t>
      </w:r>
      <w:r>
        <w:rPr>
          <w:color w:val="000000" w:themeColor="text1"/>
          <w:sz w:val="28"/>
          <w:szCs w:val="28"/>
        </w:rPr>
        <w:t xml:space="preserve">равового механизма для консолидации всех усилий в сфере обеспечения общественной безопасности и общественного порядка, придания им системного, комплексного характера в 2022 году разработана настоящая государственная программа на период с 2023 по 2028 годы.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государственной программы позволила повысить уровень координации деятельности органов исполнительной власти и правоохранительных органов области в сфере обеспечения правопорядка и не допустить осложнение </w:t>
      </w:r>
      <w:r>
        <w:rPr>
          <w:color w:val="000000" w:themeColor="text1"/>
          <w:sz w:val="28"/>
          <w:szCs w:val="28"/>
        </w:rPr>
        <w:t xml:space="preserve">криминогенной обстановки</w:t>
      </w:r>
      <w:r>
        <w:rPr>
          <w:color w:val="000000" w:themeColor="text1"/>
          <w:sz w:val="28"/>
          <w:szCs w:val="28"/>
        </w:rPr>
        <w:t xml:space="preserve"> на территории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на территории области за 2021 год на 10,0% снизилось число совершенных преступлений (с 3693 до 3323), на 2,3% сократилось их </w:t>
      </w:r>
      <w:r>
        <w:rPr>
          <w:color w:val="000000" w:themeColor="text1"/>
          <w:sz w:val="28"/>
          <w:szCs w:val="28"/>
        </w:rPr>
        <w:t xml:space="preserve">количество из числа тяжких (с 923 до 902), на 14,3% сократилось число лиц, которым в результате преступных посягательств причинен тяжкий вред здоровью (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 72 до 61).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структуре преступности отмечается снижение на 12,0% количества фактов умышленного причинения тяжкого вреда здоровью (с 50 до 44), на 11,9% грабежей (с 67 </w:t>
      </w:r>
      <w:r>
        <w:rPr>
          <w:color w:val="000000" w:themeColor="text1"/>
          <w:sz w:val="28"/>
          <w:szCs w:val="28"/>
        </w:rPr>
        <w:t xml:space="preserve">до</w:t>
      </w:r>
      <w:r>
        <w:rPr>
          <w:color w:val="000000" w:themeColor="text1"/>
          <w:sz w:val="28"/>
          <w:szCs w:val="28"/>
        </w:rPr>
        <w:t xml:space="preserve"> 59), </w:t>
      </w: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z w:val="28"/>
          <w:szCs w:val="28"/>
        </w:rPr>
        <w:t xml:space="preserve"> 22,0% краж, в том числе из квартир (-38,2%), угонов (-27,3%).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то же время на 14,6% возросло количество лиц, погибших </w:t>
      </w:r>
      <w:r>
        <w:rPr>
          <w:color w:val="000000" w:themeColor="text1"/>
          <w:sz w:val="28"/>
          <w:szCs w:val="28"/>
        </w:rPr>
        <w:br w:type="textWrapping" w:clear="all"/>
        <w:t xml:space="preserve">от преступных посягательств (с 41 до 47), на 64,7% возросло число убийств (с 17 до 28;), </w:t>
      </w: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z w:val="28"/>
          <w:szCs w:val="28"/>
        </w:rPr>
        <w:t xml:space="preserve"> 9,1 % разбоев (12), на 27,3% вымогательств (14), на 1,1% мошенничеств (374).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Зарегистрировано на 24,8% меньше преступлений, совершенных с использованием информационно – телекоммуникационных технологий или в сфере компьютерной информации (550).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общественных местах совершено на 9,7% меньше преступлений (674; уд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ес: 20,2%; ), в том числе 476 – на улицах.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криминологической характеристике преступности отмечается рост числа преступлений, совершенных несовершеннолетними или при их участии (47,0%; 97), совершенных лицами, ран</w:t>
      </w:r>
      <w:r>
        <w:rPr>
          <w:color w:val="000000" w:themeColor="text1"/>
          <w:sz w:val="28"/>
          <w:szCs w:val="28"/>
        </w:rPr>
        <w:t xml:space="preserve">ее их совершавшими (3,9%; 1085), в том числе ранее судимыми (3,3%; 596), находившимися в состоянии алкогольного опьянения (14,1%; 581). Сократилось количество преступлений, совершенных лицами, находившимися в состоянии наркотического опьянения (-40,0%; 3).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pBdr>
          <w:top w:val="single" w:color="FFFFFF" w:sz="4" w:space="0"/>
          <w:left w:val="single" w:color="FFFFFF" w:sz="4" w:space="3"/>
          <w:bottom w:val="single" w:color="FFFFFF" w:sz="4" w:space="0"/>
          <w:right w:val="single" w:color="FFFFFF" w:sz="4" w:space="3"/>
        </w:pBdr>
      </w:pPr>
      <w:r>
        <w:rPr>
          <w:color w:val="000000" w:themeColor="text1"/>
          <w:sz w:val="28"/>
          <w:szCs w:val="28"/>
        </w:rPr>
        <w:t xml:space="preserve">На уровне 2020 года осталось число преступлений в сфере незаконного оборота наркотиков – 382 преступления. </w:t>
      </w:r>
      <w:r/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  <w:pBdr>
          <w:top w:val="single" w:color="FFFFFF" w:sz="4" w:space="0"/>
          <w:left w:val="single" w:color="FFFFFF" w:sz="4" w:space="3"/>
          <w:bottom w:val="single" w:color="FFFFFF" w:sz="4" w:space="0"/>
          <w:right w:val="single" w:color="FFFFFF" w:sz="4" w:space="3"/>
        </w:pBdr>
      </w:pPr>
      <w:r>
        <w:rPr>
          <w:color w:val="000000" w:themeColor="text1"/>
          <w:sz w:val="28"/>
          <w:szCs w:val="28"/>
        </w:rPr>
        <w:t xml:space="preserve">Уровень </w:t>
      </w:r>
      <w:r>
        <w:rPr>
          <w:color w:val="000000" w:themeColor="text1"/>
          <w:sz w:val="28"/>
          <w:szCs w:val="28"/>
        </w:rPr>
        <w:t xml:space="preserve">наркозаболеваемости</w:t>
      </w:r>
      <w:r>
        <w:rPr>
          <w:color w:val="000000" w:themeColor="text1"/>
          <w:sz w:val="28"/>
          <w:szCs w:val="28"/>
        </w:rPr>
        <w:t xml:space="preserve"> с 330,3 единиц снижен до 308,6. 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государственной программы призвана стать мобилизующим фактором у</w:t>
      </w:r>
      <w:r>
        <w:rPr>
          <w:color w:val="000000" w:themeColor="text1"/>
          <w:sz w:val="28"/>
          <w:szCs w:val="28"/>
        </w:rPr>
        <w:t xml:space="preserve">крепления региональной безопасности и правопорядка, а применение программно-целевого метода позволит обеспечить комплексное регулирование наиболее острых и проблемных вопросов и системное развитие инфраструктуры в сфере правопорядка и безопасности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государственной программы сопряжена с рисками, которые могут препятствовать достижению запланированных результатов.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решение задач и достижение целей государственной программы могут оказать влияние следующие риски: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Внутренние риски: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Организационные, связанные с возможной неэффективной реализацией выполнения мероприятий государственной программы в результате недостаточной квалификации кадров.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Отсутствие или недостаточность мер по межведомственной координации в ходе реализации мероприятий государственной 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Низкая эффективность использования бюджетных средств.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Необоснованное перераспределение средств, определенных государственной программой, в ходе ее реализации.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Внешние риски: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Финансовые риски, связанные с недостаточным уровнем бюджетного финансирования государственных программ.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r>
        <w:rPr>
          <w:color w:val="000000" w:themeColor="text1"/>
          <w:sz w:val="28"/>
          <w:szCs w:val="28"/>
        </w:rPr>
        <w:t xml:space="preserve">ств в св</w:t>
      </w:r>
      <w:r>
        <w:rPr>
          <w:color w:val="000000" w:themeColor="text1"/>
          <w:sz w:val="28"/>
          <w:szCs w:val="28"/>
        </w:rPr>
        <w:t xml:space="preserve">язи с данными изменениями.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том числе частич</w:t>
      </w:r>
      <w:r>
        <w:rPr>
          <w:color w:val="000000" w:themeColor="text1"/>
          <w:sz w:val="28"/>
          <w:szCs w:val="28"/>
        </w:rPr>
        <w:t xml:space="preserve">но неуправляемые риски: как следствие экономического дисбаланса – рост числа граждан без постоянного источника дохода, злоупотребляющих алкоголем, являющихся потенциальными нарушителями закона, а также недостаточно эффективное развитие системы адаптации и </w:t>
      </w:r>
      <w:r>
        <w:rPr>
          <w:color w:val="000000" w:themeColor="text1"/>
          <w:sz w:val="28"/>
          <w:szCs w:val="28"/>
        </w:rPr>
        <w:t xml:space="preserve">ресоциализации</w:t>
      </w:r>
      <w:r>
        <w:rPr>
          <w:color w:val="000000" w:themeColor="text1"/>
          <w:sz w:val="28"/>
          <w:szCs w:val="28"/>
        </w:rPr>
        <w:t xml:space="preserve"> лиц, освободившихся из мест лишения свободы, порождающих такой пласт преступности, как </w:t>
      </w:r>
      <w:r>
        <w:rPr>
          <w:color w:val="000000" w:themeColor="text1"/>
          <w:sz w:val="28"/>
          <w:szCs w:val="28"/>
        </w:rPr>
        <w:t xml:space="preserve">рецидивная</w:t>
      </w:r>
      <w:r>
        <w:rPr>
          <w:color w:val="000000" w:themeColor="text1"/>
          <w:sz w:val="28"/>
          <w:szCs w:val="28"/>
        </w:rPr>
        <w:t xml:space="preserve">. Социальное неблагополучие указанных категорий граждан может привести к всплеску преступности и снизить уровень защищенности населения.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мерам государственного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создание эффективной системы </w:t>
      </w:r>
      <w:r>
        <w:rPr>
          <w:color w:val="000000" w:themeColor="text1"/>
          <w:sz w:val="28"/>
          <w:szCs w:val="28"/>
        </w:rPr>
        <w:t xml:space="preserve">контроля за</w:t>
      </w:r>
      <w:r>
        <w:rPr>
          <w:color w:val="000000" w:themeColor="text1"/>
          <w:sz w:val="28"/>
          <w:szCs w:val="28"/>
        </w:rPr>
        <w:t xml:space="preserve"> исполнением программных мероприятий, эффективностью использования бюджетных средств;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внесение своевременной корректировки и выделение дополнительных объемов финансирования основным исполнителем государственной программы и соисполнителями подпрограмм, входящих в состав государственной программы;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разработку соответствующих мер по контролю межведомственной координации в ходе реализации государственной программы;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оперативное реагирование и внесение изменений в государственную программу, снижающих воздействие негативных факторов на выполнение целевых показателей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3. Приоритеты государственной политики в сфере реализации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государственной программы, цели и задачи государственной 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Приоритеты государственной политики в сфере реализации государственной программы установлены следующими стратегическими документами и нормативными правовыми актами: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20" w:tooltip="consultantplus://offline/ref=1F1826308BAD84D48F213A55AE0C939CEBAB9E4005EC75F8510B2FB16A0FF9548961F0D2A3F88DA6529433CE3EiCk7F" w:history="1">
        <w:r>
          <w:rPr>
            <w:color w:val="000000" w:themeColor="text1"/>
            <w:sz w:val="28"/>
            <w:szCs w:val="28"/>
          </w:rPr>
          <w:t xml:space="preserve">Указом</w:t>
        </w:r>
      </w:hyperlink>
      <w:r>
        <w:rPr>
          <w:color w:val="000000" w:themeColor="text1"/>
          <w:sz w:val="28"/>
          <w:szCs w:val="28"/>
        </w:rPr>
        <w:t xml:space="preserve"> Президента Российской Федерации от 02.07.2021 № 400 </w:t>
      </w:r>
      <w:r>
        <w:rPr>
          <w:color w:val="000000" w:themeColor="text1"/>
          <w:sz w:val="28"/>
          <w:szCs w:val="28"/>
        </w:rPr>
        <w:br w:type="textWrapping" w:clear="all"/>
        <w:t xml:space="preserve">«О Стратегии национальной безопасности Российской Федерации»;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21" w:tooltip="consultantplus://offline/ref=1F1826308BAD84D48F213A55AE0C939CE3A098410AEE28F2595223B36D00A6519C70A8DEABEF93AF458831CCi3kEF" w:history="1">
        <w:r>
          <w:rPr>
            <w:color w:val="000000" w:themeColor="text1"/>
            <w:sz w:val="28"/>
            <w:szCs w:val="28"/>
          </w:rPr>
          <w:t xml:space="preserve">Концепцией</w:t>
        </w:r>
      </w:hyperlink>
      <w:r>
        <w:rPr>
          <w:color w:val="000000" w:themeColor="text1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05.10.2009;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22" w:tooltip="consultantplus://offline/ref=1F1826308BAD84D48F213A55AE0C939CE9A5984507ED75F8510B2FB16A0FF9548961F0D2A3F88DA6529433CE3EiCk7F" w:history="1">
        <w:r>
          <w:rPr>
            <w:color w:val="000000" w:themeColor="text1"/>
            <w:sz w:val="28"/>
            <w:szCs w:val="28"/>
          </w:rPr>
          <w:t xml:space="preserve">Указом</w:t>
        </w:r>
      </w:hyperlink>
      <w:r>
        <w:rPr>
          <w:color w:val="000000" w:themeColor="text1"/>
          <w:sz w:val="28"/>
          <w:szCs w:val="28"/>
        </w:rPr>
        <w:t xml:space="preserve"> Президента Российской Федерации от 18.10.2007 № 1374 </w:t>
      </w:r>
      <w:r>
        <w:rPr>
          <w:color w:val="000000" w:themeColor="text1"/>
          <w:sz w:val="28"/>
          <w:szCs w:val="28"/>
        </w:rPr>
        <w:br w:type="textWrapping" w:clear="all"/>
        <w:t xml:space="preserve">«О дополнительных мерах по противодействию незаконному обороту наркотических средств, психотропных веществ и их </w:t>
      </w:r>
      <w:r>
        <w:rPr>
          <w:color w:val="000000" w:themeColor="text1"/>
          <w:sz w:val="28"/>
          <w:szCs w:val="28"/>
        </w:rPr>
        <w:t xml:space="preserve">прекурсоров</w:t>
      </w:r>
      <w:r>
        <w:rPr>
          <w:color w:val="000000" w:themeColor="text1"/>
          <w:sz w:val="28"/>
          <w:szCs w:val="28"/>
        </w:rPr>
        <w:t xml:space="preserve">»;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23" w:tooltip="consultantplus://offline/ref=1F1826308BAD84D48F213A55AE0C939CE8AB9E4306E775F8510B2FB16A0FF9548961F0D2A3F88DA6529433CE3EiCk7F" w:history="1">
        <w:r>
          <w:rPr>
            <w:color w:val="000000" w:themeColor="text1"/>
            <w:sz w:val="28"/>
            <w:szCs w:val="28"/>
          </w:rPr>
          <w:t xml:space="preserve">Указом</w:t>
        </w:r>
      </w:hyperlink>
      <w:r>
        <w:rPr>
          <w:color w:val="000000" w:themeColor="text1"/>
          <w:sz w:val="28"/>
          <w:szCs w:val="28"/>
        </w:rPr>
        <w:t xml:space="preserve"> Президента Российской Федерации от 23.11.2020 № 733 </w:t>
      </w:r>
      <w:r>
        <w:rPr>
          <w:color w:val="000000" w:themeColor="text1"/>
          <w:sz w:val="28"/>
          <w:szCs w:val="28"/>
        </w:rPr>
        <w:br w:type="textWrapping" w:clear="all"/>
        <w:t xml:space="preserve">«Об утверждении Стратегии государственной антинаркотической политики Российской Федерации на период до 2030 года»;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24" w:tooltip="consultantplus://offline/ref=1F1826308BAD84D48F213A55AE0C939CE8AB9E4306E775F8510B2FB16A0FF9548961F0D2A3F88DA6529433CE3EiCk7F" w:history="1">
        <w:r>
          <w:rPr>
            <w:color w:val="000000" w:themeColor="text1"/>
            <w:sz w:val="28"/>
            <w:szCs w:val="28"/>
          </w:rPr>
          <w:t xml:space="preserve">Указом</w:t>
        </w:r>
      </w:hyperlink>
      <w:r>
        <w:rPr>
          <w:color w:val="000000" w:themeColor="text1"/>
          <w:sz w:val="28"/>
          <w:szCs w:val="28"/>
        </w:rPr>
        <w:t xml:space="preserve"> Президента Российской Федерации от 16.08.2021 № 478 </w:t>
      </w:r>
      <w:r>
        <w:rPr>
          <w:color w:val="000000" w:themeColor="text1"/>
          <w:sz w:val="28"/>
          <w:szCs w:val="28"/>
        </w:rPr>
        <w:br w:type="textWrapping" w:clear="all"/>
        <w:t xml:space="preserve">«О Национальном плане противодействия коррупции на 2021 – 2024 годы»;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Федеральным законом от 25.12.2008 № 273-ФЗ «О противодействии коррупции»;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государственной </w:t>
      </w:r>
      <w:hyperlink r:id="rId25" w:tooltip="consultantplus://offline/ref=1F1826308BAD84D48F213A55AE0C939CE9AB9A420AE475F8510B2FB16A0FF9549B61A8DEA6F090A05881659F78908EA61289142E66E6FE34i3kBF" w:history="1">
        <w:r>
          <w:rPr>
            <w:color w:val="000000" w:themeColor="text1"/>
            <w:sz w:val="28"/>
            <w:szCs w:val="28"/>
          </w:rPr>
          <w:t xml:space="preserve">программой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15.04.2014 № 345;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Поручением Президента Российской Федерации от 02.10.2012 </w:t>
      </w:r>
      <w:r>
        <w:rPr>
          <w:color w:val="000000" w:themeColor="text1"/>
          <w:sz w:val="28"/>
          <w:szCs w:val="28"/>
        </w:rPr>
        <w:br w:type="textWrapping" w:clear="all"/>
        <w:t xml:space="preserve">№ Пр-2613 по вопросам обеспечения общественной безопасности в сфере предупреждения и пресечения преступлений, связанных с использованием оружия;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постановлением правительства Еврейской автономной области </w:t>
      </w:r>
      <w:r>
        <w:rPr>
          <w:color w:val="000000" w:themeColor="text1"/>
          <w:sz w:val="28"/>
          <w:szCs w:val="28"/>
        </w:rPr>
        <w:br w:type="textWrapping" w:clear="all"/>
        <w:t xml:space="preserve">от 15.11.2018 № 419-пп «Об утверждении Стратегии социально-экономического развития Еврейской автономной области на период </w:t>
      </w:r>
      <w:r>
        <w:rPr>
          <w:color w:val="000000" w:themeColor="text1"/>
          <w:sz w:val="28"/>
          <w:szCs w:val="28"/>
        </w:rPr>
        <w:br w:type="textWrapping" w:clear="all"/>
        <w:t xml:space="preserve">до 2030 года».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Основная цель государственной программы: обеспечение безопасности населения от угроз криминогенного характера.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достижения цели государственной программы потребуется решение следующих задач:</w:t>
      </w:r>
      <w:r/>
    </w:p>
    <w:p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bCs/>
          <w:color w:val="000000" w:themeColor="text1"/>
          <w:sz w:val="28"/>
          <w:szCs w:val="28"/>
        </w:rPr>
        <w:t xml:space="preserve">Обеспечение эффективной координации антинаркотической деятельности, организация  </w:t>
      </w:r>
      <w:r>
        <w:rPr>
          <w:color w:val="000000" w:themeColor="text1"/>
          <w:sz w:val="28"/>
          <w:szCs w:val="28"/>
        </w:rPr>
        <w:t xml:space="preserve">системы мониторинга </w:t>
      </w:r>
      <w:r>
        <w:rPr>
          <w:color w:val="000000" w:themeColor="text1"/>
          <w:sz w:val="28"/>
          <w:szCs w:val="28"/>
        </w:rPr>
        <w:t xml:space="preserve">наркоситуации</w:t>
      </w:r>
      <w:r>
        <w:rPr>
          <w:color w:val="000000" w:themeColor="text1"/>
          <w:sz w:val="28"/>
          <w:szCs w:val="28"/>
        </w:rPr>
        <w:t xml:space="preserve">, профилактика немедицинского потребления наркотиков, комплексной реабилитации </w:t>
      </w:r>
      <w:r>
        <w:rPr>
          <w:color w:val="000000" w:themeColor="text1"/>
          <w:sz w:val="28"/>
          <w:szCs w:val="28"/>
        </w:rPr>
        <w:t xml:space="preserve">наркопотребителей</w:t>
      </w:r>
      <w:r>
        <w:rPr>
          <w:color w:val="000000" w:themeColor="text1"/>
          <w:sz w:val="28"/>
          <w:szCs w:val="28"/>
        </w:rPr>
        <w:t xml:space="preserve">, а также сокращение количества преступлений и правонарушений, связанных с незаконным оборотом наркотиков.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Профилактика террористических угроз и проявлений экстремизма, укрепление антитеррористической защищенности объектов с массовым пребыванием людей.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Обеспечение общественной безопасности, совершенствование и повышение эффективности системы профилактики правонарушений и преступлений на территории Еврейской автономной области.</w:t>
      </w:r>
      <w:r/>
    </w:p>
    <w:p>
      <w:pPr>
        <w:ind w:firstLine="539"/>
        <w:jc w:val="both"/>
        <w:spacing w:before="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Предупреждение коррупции при в</w:t>
      </w:r>
      <w:r>
        <w:rPr>
          <w:color w:val="000000" w:themeColor="text1"/>
          <w:sz w:val="28"/>
          <w:szCs w:val="28"/>
        </w:rPr>
        <w:t xml:space="preserve">ыполнении органами исполнительной власти области, формируемыми правительством области, государственных функций и предоставлении ими государственных услуг, обеспечение защиты прав и законных интересов граждан, общества и государства от проявлений коррупции.</w:t>
      </w:r>
      <w:r/>
    </w:p>
    <w:p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4. Перечень показателей (индикаторов)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государственной 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Система показателей (индикаторов) государственной программы включает взаимодополняющие друг друга индикаторы цели и индикаторы входящих в государственную программу подпрограмм.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Данная система обеспечивает возможность проверки и подтверждения достижения установленных плановых значений рассматриваемых показателей (индикаторов).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оценки эффективности реализации государственной программы будут использованы следующие показатели (индикаторы):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уровень преступности (количество зарегистрированных преступлений, совершенных на 100 тыс. населения) (статистические данные УМВД России по Еврейской автономной области).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как отношение количества зарегистрированных преступлений в расчете на 100,0 тыс. населения Еврейской автономной области согласно формам статистической отчетности, представляемым УМВД России по Еврейской автономной области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Управлением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</w:t>
      </w:r>
      <w:r>
        <w:rPr>
          <w:color w:val="000000" w:themeColor="text1"/>
          <w:sz w:val="28"/>
          <w:szCs w:val="28"/>
        </w:rPr>
        <w:t xml:space="preserve">и интегрируется с показателями прогноза социально-экономического развития Еврейской автономной области на текущий год и</w:t>
      </w:r>
      <w:r>
        <w:rPr>
          <w:color w:val="000000" w:themeColor="text1"/>
          <w:sz w:val="28"/>
          <w:szCs w:val="28"/>
        </w:rPr>
        <w:t xml:space="preserve"> на плановый период.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Показатель определяется по формуле: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</w:t>
      </w:r>
      <w:r>
        <w:rPr>
          <w:color w:val="000000" w:themeColor="text1"/>
          <w:sz w:val="28"/>
          <w:szCs w:val="28"/>
        </w:rPr>
        <w:t xml:space="preserve"> = </w:t>
      </w:r>
      <w:r>
        <w:rPr>
          <w:color w:val="000000" w:themeColor="text1"/>
          <w:sz w:val="28"/>
          <w:szCs w:val="28"/>
        </w:rPr>
        <w:t xml:space="preserve">Пв</w:t>
      </w:r>
      <w:r>
        <w:rPr>
          <w:color w:val="000000" w:themeColor="text1"/>
          <w:sz w:val="28"/>
          <w:szCs w:val="28"/>
        </w:rPr>
        <w:t xml:space="preserve"> x 100000 / </w:t>
      </w:r>
      <w:r>
        <w:rPr>
          <w:color w:val="000000" w:themeColor="text1"/>
          <w:sz w:val="28"/>
          <w:szCs w:val="28"/>
        </w:rPr>
        <w:t xml:space="preserve">Чн</w:t>
      </w:r>
      <w:r>
        <w:rPr>
          <w:color w:val="000000" w:themeColor="text1"/>
          <w:sz w:val="28"/>
          <w:szCs w:val="28"/>
        </w:rPr>
        <w:t xml:space="preserve">, где: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</w:t>
      </w:r>
      <w:r>
        <w:rPr>
          <w:color w:val="000000" w:themeColor="text1"/>
          <w:sz w:val="28"/>
          <w:szCs w:val="28"/>
        </w:rPr>
        <w:t xml:space="preserve"> - уровень преступности;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Пв</w:t>
      </w:r>
      <w:r>
        <w:rPr>
          <w:color w:val="000000" w:themeColor="text1"/>
          <w:sz w:val="28"/>
          <w:szCs w:val="28"/>
        </w:rPr>
        <w:t xml:space="preserve"> - количество зарегистрированных за отчетный период преступлений (всего) согласно форме статистической отчетности, представляемой УМВД России по Еврейской автономной области;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Чн</w:t>
      </w:r>
      <w:r>
        <w:rPr>
          <w:color w:val="000000" w:themeColor="text1"/>
          <w:sz w:val="28"/>
          <w:szCs w:val="28"/>
        </w:rPr>
        <w:t xml:space="preserve"> - численность населения области на отчетный период согласно форме статистической отчетности, представляемой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Управлением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Положительную динамику реализации мероприятий </w:t>
      </w:r>
      <w:hyperlink r:id="rId26" w:tooltip="consultantplus://offline/ref=1F1826308BAD84D48F212458B860C993ECA9C14B04E279AC0E5474EC3D06F303DC2EF19CE6FC92A6588F35C7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подпрограммы 1</w:t>
        </w:r>
      </w:hyperlink>
      <w:r>
        <w:rPr>
          <w:color w:val="000000" w:themeColor="text1"/>
          <w:sz w:val="28"/>
          <w:szCs w:val="28"/>
        </w:rPr>
        <w:t xml:space="preserve"> «Обеспечение общественной безопасности и предупреждение правонарушений на территории Еврейской автономной области» характеризует снижение данного показателя;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количество актов террористического и экстремистского характера на территории области (статистические данные УМВД России по Еврейской автономной области).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как количество террористических актов, совершенных на территории области в отчетный период, согласно форме статистической отчетности, представляемой УМВД России по Еврейской автономной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Показатель определяется по формуле: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= 0, где: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- количество актов террористического и экстремистского характера на территории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Показатель характеризуется отсутствием актов террористического и экстремистского характера на территории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мероприятий </w:t>
      </w:r>
      <w:hyperlink r:id="rId27" w:tooltip="consultantplus://offline/ref=1F1826308BAD84D48F212458B860C993ECA9C14B04E279AC0E5474EC3D06F303DC2EF19CE6FC92A6588C33CB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подпрограммы 2</w:t>
        </w:r>
      </w:hyperlink>
      <w:r>
        <w:rPr>
          <w:color w:val="000000" w:themeColor="text1"/>
          <w:sz w:val="28"/>
          <w:szCs w:val="28"/>
        </w:rPr>
        <w:t xml:space="preserve"> «Профилактика терроризма и экстремизма на территории Еврейской автономной области» на 2023 – </w:t>
      </w:r>
      <w:r>
        <w:rPr>
          <w:color w:val="000000" w:themeColor="text1"/>
          <w:sz w:val="28"/>
          <w:szCs w:val="28"/>
        </w:rPr>
        <w:br w:type="textWrapping" w:clear="all"/>
        <w:t xml:space="preserve">2028 годы характеризует отсутствие террористических актов и актов экстремистского характера на территории Еврейской автономной области;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уровень </w:t>
      </w:r>
      <w:r>
        <w:rPr>
          <w:color w:val="000000" w:themeColor="text1"/>
          <w:sz w:val="28"/>
          <w:szCs w:val="28"/>
        </w:rPr>
        <w:t xml:space="preserve">наркозаболеваемости</w:t>
      </w:r>
      <w:r>
        <w:rPr>
          <w:color w:val="000000" w:themeColor="text1"/>
          <w:sz w:val="28"/>
          <w:szCs w:val="28"/>
        </w:rPr>
        <w:t xml:space="preserve"> (относительное количество больных наркоманией из расчета на 100 тыс. человек, статистические данные департамента здравоохранения правительства области).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как отношение количества больных наркоманией в расчете на 100 тыс. человек Еврейской автономной области согласно формам статистической отчетнос</w:t>
      </w:r>
      <w:r>
        <w:rPr>
          <w:color w:val="000000" w:themeColor="text1"/>
          <w:sz w:val="28"/>
          <w:szCs w:val="28"/>
        </w:rPr>
        <w:t xml:space="preserve">ти, представляемым департаментом здравоохранения правительства Еврейской автономной области и Управлением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Показатель определяется по формуле: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Ун</w:t>
      </w:r>
      <w:r>
        <w:rPr>
          <w:color w:val="000000" w:themeColor="text1"/>
          <w:sz w:val="28"/>
          <w:szCs w:val="28"/>
        </w:rPr>
        <w:t xml:space="preserve"> = </w:t>
      </w:r>
      <w:r>
        <w:rPr>
          <w:color w:val="000000" w:themeColor="text1"/>
          <w:sz w:val="28"/>
          <w:szCs w:val="28"/>
        </w:rPr>
        <w:t xml:space="preserve">K</w:t>
      </w:r>
      <w:r>
        <w:rPr>
          <w:color w:val="000000" w:themeColor="text1"/>
          <w:sz w:val="28"/>
          <w:szCs w:val="28"/>
        </w:rPr>
        <w:t xml:space="preserve">б</w:t>
      </w:r>
      <w:r>
        <w:rPr>
          <w:color w:val="000000" w:themeColor="text1"/>
          <w:sz w:val="28"/>
          <w:szCs w:val="28"/>
        </w:rPr>
        <w:t xml:space="preserve"> 100000 / </w:t>
      </w:r>
      <w:r>
        <w:rPr>
          <w:color w:val="000000" w:themeColor="text1"/>
          <w:sz w:val="28"/>
          <w:szCs w:val="28"/>
        </w:rPr>
        <w:t xml:space="preserve">Чн</w:t>
      </w:r>
      <w:r>
        <w:rPr>
          <w:color w:val="000000" w:themeColor="text1"/>
          <w:sz w:val="28"/>
          <w:szCs w:val="28"/>
        </w:rPr>
        <w:t xml:space="preserve">, где: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Ун</w:t>
      </w:r>
      <w:r>
        <w:rPr>
          <w:color w:val="000000" w:themeColor="text1"/>
          <w:sz w:val="28"/>
          <w:szCs w:val="28"/>
        </w:rPr>
        <w:t xml:space="preserve"> - уровень </w:t>
      </w:r>
      <w:r>
        <w:rPr>
          <w:color w:val="000000" w:themeColor="text1"/>
          <w:sz w:val="28"/>
          <w:szCs w:val="28"/>
        </w:rPr>
        <w:t xml:space="preserve">наркозаболеваемости</w:t>
      </w:r>
      <w:r>
        <w:rPr>
          <w:color w:val="000000" w:themeColor="text1"/>
          <w:sz w:val="28"/>
          <w:szCs w:val="28"/>
        </w:rPr>
        <w:t xml:space="preserve">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Кб - количество больных наркоманией, состоящих на учете в лечебно-профилактических учреждениях, за отчетный период согласно форме статистической отчетности, представляемой департаментом здравоохранения правительства области;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Чн</w:t>
      </w:r>
      <w:r>
        <w:rPr>
          <w:color w:val="000000" w:themeColor="text1"/>
          <w:sz w:val="28"/>
          <w:szCs w:val="28"/>
        </w:rPr>
        <w:t xml:space="preserve"> - численность </w:t>
      </w:r>
      <w:r>
        <w:rPr>
          <w:color w:val="000000" w:themeColor="text1"/>
          <w:sz w:val="28"/>
          <w:szCs w:val="28"/>
        </w:rPr>
        <w:t xml:space="preserve">населения области на отчетный период согласно форме статистической отчетности, представляемой Управлением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Положительную динамику реализации мероприятий </w:t>
      </w:r>
      <w:hyperlink r:id="rId28" w:tooltip="consultantplus://offline/ref=1F1826308BAD84D48F212458B860C993ECA9C14B04E279AC0E5474EC3D06F303DC2EF19CE6FC92A6588F35C7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подпрограммы 1</w:t>
        </w:r>
      </w:hyperlink>
      <w:r>
        <w:rPr>
          <w:color w:val="000000" w:themeColor="text1"/>
          <w:sz w:val="28"/>
          <w:szCs w:val="28"/>
        </w:rPr>
        <w:t xml:space="preserve"> «Профилактика наркомании на территории Еврейской автономной области» на 2023 – 2028 годы характеризует снижение данного показателя;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увеличение показателя (количества) государственн</w:t>
      </w:r>
      <w:r>
        <w:rPr>
          <w:color w:val="000000" w:themeColor="text1"/>
          <w:sz w:val="28"/>
          <w:szCs w:val="28"/>
        </w:rPr>
        <w:t xml:space="preserve">ых гражданских служащих области, ответственных за работу по противодействию коррупции, участвующих в семинарах и тренингах по проблемам противодействия коррупции (ведомственные данные управления по противодействию коррупции в Еврейской автономной области).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как отношение количества государственных гражданских служащих области, ответственных за работу по противодействию коррупции, участвующих в семинарах и тренингах по </w:t>
      </w:r>
      <w:r>
        <w:rPr>
          <w:color w:val="000000" w:themeColor="text1"/>
          <w:sz w:val="28"/>
          <w:szCs w:val="28"/>
        </w:rPr>
        <w:t xml:space="preserve">проблемам противодействия коррупции, от общего количества государственных гражданских служащих области, ответственных за работу по противодействию коррупции.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Показатель определяется по формуле: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Кп</w:t>
      </w:r>
      <w:r>
        <w:rPr>
          <w:color w:val="000000" w:themeColor="text1"/>
          <w:sz w:val="28"/>
          <w:szCs w:val="28"/>
        </w:rPr>
        <w:t xml:space="preserve"> = </w:t>
      </w:r>
      <w:r>
        <w:rPr>
          <w:color w:val="000000" w:themeColor="text1"/>
          <w:sz w:val="28"/>
          <w:szCs w:val="28"/>
        </w:rPr>
        <w:t xml:space="preserve">Гсп</w:t>
      </w:r>
      <w:r>
        <w:rPr>
          <w:color w:val="000000" w:themeColor="text1"/>
          <w:sz w:val="28"/>
          <w:szCs w:val="28"/>
        </w:rPr>
        <w:t xml:space="preserve"> x 100 / </w:t>
      </w:r>
      <w:r>
        <w:rPr>
          <w:color w:val="000000" w:themeColor="text1"/>
          <w:sz w:val="28"/>
          <w:szCs w:val="28"/>
        </w:rPr>
        <w:t xml:space="preserve">Гсо</w:t>
      </w:r>
      <w:r>
        <w:rPr>
          <w:color w:val="000000" w:themeColor="text1"/>
          <w:sz w:val="28"/>
          <w:szCs w:val="28"/>
        </w:rPr>
        <w:t xml:space="preserve">, где: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Кп</w:t>
      </w:r>
      <w:r>
        <w:rPr>
          <w:color w:val="000000" w:themeColor="text1"/>
          <w:sz w:val="28"/>
          <w:szCs w:val="28"/>
        </w:rPr>
        <w:t xml:space="preserve"> - количественный показатель государственных гражданских служащих области, ответственных за работу по противодействию коррупции, участвующих в семинарах и тренингах по проблемам противодействия коррупции;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Гсп</w:t>
      </w:r>
      <w:r>
        <w:rPr>
          <w:color w:val="000000" w:themeColor="text1"/>
          <w:sz w:val="28"/>
          <w:szCs w:val="28"/>
        </w:rPr>
        <w:t xml:space="preserve"> - количество государственных гражданских служащих области, ответственных за работу по противодействию коррупции, принявших участие в семинарах и тренингах по проблемам противодействия коррупции;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Гсо</w:t>
      </w:r>
      <w:r>
        <w:rPr>
          <w:color w:val="000000" w:themeColor="text1"/>
          <w:sz w:val="28"/>
          <w:szCs w:val="28"/>
        </w:rPr>
        <w:t xml:space="preserve"> - общее количество государственных гражданских служащих области, ответственных за работу по противодействию коррупции.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Положительную динамику реализации мероприятий </w:t>
      </w:r>
      <w:hyperlink r:id="rId29" w:tooltip="consultantplus://offline/ref=1F1826308BAD84D48F212458B860C993ECA9C14B04E279AC0E5474EC3D06F303DC2EF19CE6FC92A6588D38CD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подпрограммы 4</w:t>
        </w:r>
      </w:hyperlink>
      <w:r>
        <w:rPr>
          <w:color w:val="000000" w:themeColor="text1"/>
          <w:sz w:val="28"/>
          <w:szCs w:val="28"/>
        </w:rPr>
        <w:t xml:space="preserve"> «Противодействие коррупции» на 2023 – 2028 годы характеризует увеличение данного показателя.</w:t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4.1. Перечень показателей (индикаторов) подпрограмм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государственной 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оценки эффективности реализации подпрограмм государственной программы будут использованы следующие показатели (индикаторы):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 </w:t>
      </w:r>
      <w:hyperlink r:id="rId30" w:tooltip="consultantplus://offline/ref=1F1826308BAD84D48F212458B860C993ECA9C14B04E279AC0E5474EC3D06F303DC2EF19CE6FC92A6588F35C7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подпрограмме 1</w:t>
        </w:r>
      </w:hyperlink>
      <w:r>
        <w:rPr>
          <w:color w:val="000000" w:themeColor="text1"/>
          <w:sz w:val="28"/>
          <w:szCs w:val="28"/>
        </w:rPr>
        <w:t xml:space="preserve"> «Профилактика наркомании на территории Еврейской автономной области» на 2023 – 2028 годы используются следующие показатели (индикаторы):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удельный вес </w:t>
      </w:r>
      <w:r>
        <w:rPr>
          <w:color w:val="000000" w:themeColor="text1"/>
          <w:sz w:val="28"/>
          <w:szCs w:val="28"/>
        </w:rPr>
        <w:t xml:space="preserve">наркопреступлений</w:t>
      </w:r>
      <w:r>
        <w:rPr>
          <w:color w:val="000000" w:themeColor="text1"/>
          <w:sz w:val="28"/>
          <w:szCs w:val="28"/>
        </w:rPr>
        <w:t xml:space="preserve"> в общем количестве зарегистрированных преступных деяний.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как отношение количества зарегистрированных </w:t>
      </w:r>
      <w:r>
        <w:rPr>
          <w:color w:val="000000" w:themeColor="text1"/>
          <w:sz w:val="28"/>
          <w:szCs w:val="28"/>
        </w:rPr>
        <w:t xml:space="preserve">наркопреступлений</w:t>
      </w:r>
      <w:r>
        <w:rPr>
          <w:color w:val="000000" w:themeColor="text1"/>
          <w:sz w:val="28"/>
          <w:szCs w:val="28"/>
        </w:rPr>
        <w:t xml:space="preserve"> в общем количестве зарегистрированных преступлений согласно форме статистической отчетности, представляемой УМВД России по Еврейской автономной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Показатель определяется по формуле: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Ун</w:t>
      </w:r>
      <w:r>
        <w:rPr>
          <w:color w:val="000000" w:themeColor="text1"/>
          <w:sz w:val="28"/>
          <w:szCs w:val="28"/>
        </w:rPr>
        <w:t xml:space="preserve"> = K x 100 / </w:t>
      </w:r>
      <w:r>
        <w:rPr>
          <w:color w:val="000000" w:themeColor="text1"/>
          <w:sz w:val="28"/>
          <w:szCs w:val="28"/>
        </w:rPr>
        <w:t xml:space="preserve">Ko</w:t>
      </w:r>
      <w:r>
        <w:rPr>
          <w:color w:val="000000" w:themeColor="text1"/>
          <w:sz w:val="28"/>
          <w:szCs w:val="28"/>
        </w:rPr>
        <w:t xml:space="preserve">, где: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Ун</w:t>
      </w:r>
      <w:r>
        <w:rPr>
          <w:color w:val="000000" w:themeColor="text1"/>
          <w:sz w:val="28"/>
          <w:szCs w:val="28"/>
        </w:rPr>
        <w:t xml:space="preserve"> - удельный вес </w:t>
      </w:r>
      <w:r>
        <w:rPr>
          <w:color w:val="000000" w:themeColor="text1"/>
          <w:sz w:val="28"/>
          <w:szCs w:val="28"/>
        </w:rPr>
        <w:t xml:space="preserve">наркопреступлений</w:t>
      </w:r>
      <w:r>
        <w:rPr>
          <w:color w:val="000000" w:themeColor="text1"/>
          <w:sz w:val="28"/>
          <w:szCs w:val="28"/>
        </w:rPr>
        <w:t xml:space="preserve"> в общем количестве зарегистрированных преступных деяний;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 - количество зарегистрированных преступлений в сфере незаконного оборота наркотиков согласно форме статистической отчетности, представляемой УМВД России по Еврейской автономной области;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Ko</w:t>
      </w:r>
      <w:r>
        <w:rPr>
          <w:color w:val="000000" w:themeColor="text1"/>
          <w:sz w:val="28"/>
          <w:szCs w:val="28"/>
        </w:rPr>
        <w:t xml:space="preserve"> - общее количество зарегистрированных преступлений согласно форме статистической отчетности, представляемой УМВД России по Еврейской автономной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Положительную динамику реализации мероприятий </w:t>
      </w:r>
      <w:hyperlink r:id="rId31" w:tooltip="consultantplus://offline/ref=1F1826308BAD84D48F212458B860C993ECA9C14B04E279AC0E5474EC3D06F303DC2EF19CE6FC92A6588F35C7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подпрограммы 1</w:t>
        </w:r>
      </w:hyperlink>
      <w:r>
        <w:rPr>
          <w:color w:val="000000" w:themeColor="text1"/>
          <w:sz w:val="28"/>
          <w:szCs w:val="28"/>
        </w:rPr>
        <w:t xml:space="preserve"> «Профилактика наркомании на территории Еврейской автономной области» на 2023 – 2028 годы характеризует снижение данного показателя;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уровень </w:t>
      </w:r>
      <w:r>
        <w:rPr>
          <w:color w:val="000000" w:themeColor="text1"/>
          <w:sz w:val="28"/>
          <w:szCs w:val="28"/>
        </w:rPr>
        <w:t xml:space="preserve">наркозаболеваемости</w:t>
      </w:r>
      <w:r>
        <w:rPr>
          <w:color w:val="000000" w:themeColor="text1"/>
          <w:sz w:val="28"/>
          <w:szCs w:val="28"/>
        </w:rPr>
        <w:t xml:space="preserve"> (относительное количество больных наркоманией из расчета на 100 тыс. человек) (методика расчета показателя указана в показателях (индикаторах) государственной программы).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 </w:t>
      </w:r>
      <w:hyperlink r:id="rId32" w:tooltip="consultantplus://offline/ref=1F1826308BAD84D48F212458B860C993ECA9C14B04E279AC0E5474EC3D06F303DC2EF19CE6FC92A6588C33CB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подпрограмме 2</w:t>
        </w:r>
      </w:hyperlink>
      <w:r>
        <w:rPr>
          <w:color w:val="000000" w:themeColor="text1"/>
          <w:sz w:val="28"/>
          <w:szCs w:val="28"/>
        </w:rPr>
        <w:t xml:space="preserve"> «Профилактика терроризма и экстремизма на территории Еврейской автономной области» на 2023 – 2028 годы используются следующие показатели (индикаторы):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количество актов террористического и экстремистского характера на территории области (методика расчета показателя указана в показателях (индикаторах) государственной программы);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количество тактико-специал</w:t>
      </w:r>
      <w:r>
        <w:rPr>
          <w:color w:val="000000" w:themeColor="text1"/>
          <w:sz w:val="28"/>
          <w:szCs w:val="28"/>
        </w:rPr>
        <w:t xml:space="preserve">ьных и командно-штабных учений по организации взаимодействия правоохранительных органов, органов исполнительной власти области и органов местного самоуправления в условиях террористической угрозы при пресечении актов терроризма и ликвидации их последствий.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как количество проведенных учений по организации взаимодействия в условиях террористической угрозы согласно ведомственным данным, представляемым оперативным штабом Еврейской автономной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количеством проведенных учений по организации взаимодействия в условиях террористической угрозы и составляет не менее 4 учений в год в соответствии с планом работы оперативного штаба в Еврейской автономной области;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увеличение количества публикаций антитеррористической направленности в областных средствах массовой информации на 5 процентов ежегодно.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как отношение количества размещенной в отчетном году информации антитеррористической направленности по отношению к кол</w:t>
      </w:r>
      <w:r>
        <w:rPr>
          <w:color w:val="000000" w:themeColor="text1"/>
          <w:sz w:val="28"/>
          <w:szCs w:val="28"/>
        </w:rPr>
        <w:t xml:space="preserve">ичеству информации антитеррористической направленности, размещенной в областных средствах массовой информации в предыдущем году, согласно ведомственным данным, предоставляемым субъектами профилактики терроризма и экстремизма в Еврейской автономной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Показатель определяется по формуле: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Кп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.г</w:t>
      </w:r>
      <w:r>
        <w:rPr>
          <w:color w:val="000000" w:themeColor="text1"/>
          <w:sz w:val="28"/>
          <w:szCs w:val="28"/>
        </w:rPr>
        <w:t xml:space="preserve"> &gt;= 105%, </w:t>
      </w:r>
      <w:r>
        <w:rPr>
          <w:color w:val="000000" w:themeColor="text1"/>
          <w:sz w:val="28"/>
          <w:szCs w:val="28"/>
        </w:rPr>
        <w:t xml:space="preserve">Кп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п.г</w:t>
      </w:r>
      <w:r>
        <w:rPr>
          <w:color w:val="000000" w:themeColor="text1"/>
          <w:sz w:val="28"/>
          <w:szCs w:val="28"/>
        </w:rPr>
        <w:t xml:space="preserve">, где: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Кп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.г</w:t>
      </w:r>
      <w:r>
        <w:rPr>
          <w:color w:val="000000" w:themeColor="text1"/>
          <w:sz w:val="28"/>
          <w:szCs w:val="28"/>
        </w:rPr>
        <w:t xml:space="preserve"> - количество публикаций в текущем году;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Кп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</w:rPr>
        <w:t xml:space="preserve">.г</w:t>
      </w:r>
      <w:r>
        <w:rPr>
          <w:color w:val="000000" w:themeColor="text1"/>
          <w:sz w:val="28"/>
          <w:szCs w:val="28"/>
        </w:rPr>
        <w:t xml:space="preserve"> - количество публикаций в прошлом году.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Положительную динамику реализации мероприятий </w:t>
      </w:r>
      <w:hyperlink r:id="rId33" w:tooltip="consultantplus://offline/ref=1F1826308BAD84D48F212458B860C993ECA9C14B04E279AC0E5474EC3D06F303DC2EF19CE6FC92A6588C33CB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подпрограммы 2</w:t>
        </w:r>
      </w:hyperlink>
      <w:r>
        <w:rPr>
          <w:color w:val="000000" w:themeColor="text1"/>
          <w:sz w:val="28"/>
          <w:szCs w:val="28"/>
        </w:rPr>
        <w:t xml:space="preserve"> «Профилактика терроризма и экстремизма на территории Еврейской автономной области» на 2023 – 2028 годы характеризует ежегодное увеличение данного показателя на 5 процентов.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В </w:t>
      </w:r>
      <w:hyperlink r:id="rId34" w:tooltip="consultantplus://offline/ref=1F1826308BAD84D48F212458B860C993ECA9C14B04E279AC0E5474EC3D06F303DC2EF19CE6FC92A6588D31CD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подпрограмме 3</w:t>
        </w:r>
      </w:hyperlink>
      <w:r>
        <w:rPr>
          <w:color w:val="000000" w:themeColor="text1"/>
          <w:sz w:val="28"/>
          <w:szCs w:val="28"/>
        </w:rPr>
        <w:t xml:space="preserve"> «Профилактика правонарушений на территории Еврейской автономной области» на 2023 – 2028 годы используются следующие показатели (индикаторы):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уровень преступности (методика расчета показателя указана в показателях (индикаторах) государственной программы);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количество несовершеннолетних лиц, с</w:t>
      </w:r>
      <w:r>
        <w:rPr>
          <w:color w:val="000000" w:themeColor="text1"/>
          <w:sz w:val="28"/>
          <w:szCs w:val="28"/>
        </w:rPr>
        <w:t xml:space="preserve">овершивших преступления, в расчете на 100 тыс. населения (количество зарегистрированных преступлений несовершеннолетними гражданами, совершенных на 100 тыс. несовершеннолетнего населения) (статистические данные УМВД России по Еврейской автономной области).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как отношение количества </w:t>
      </w:r>
      <w:r>
        <w:rPr>
          <w:color w:val="000000" w:themeColor="text1"/>
          <w:sz w:val="28"/>
          <w:szCs w:val="28"/>
        </w:rPr>
        <w:t xml:space="preserve">зарегистрированных преступлений несовершеннолетних граждан в расчете на 100,0 тыс. несовершеннолетних граждан Еврейской автономной области согласно формам статистической отчетности, предоставляемым УМВД России по Еврейской автономной области и Управлением </w:t>
      </w:r>
      <w:r>
        <w:rPr>
          <w:color w:val="000000" w:themeColor="text1"/>
          <w:sz w:val="28"/>
          <w:szCs w:val="28"/>
        </w:rPr>
        <w:t xml:space="preserve">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и интегрируется с показателями прогноза социально-экономического развития Еврейской автономной области на</w:t>
      </w:r>
      <w:r>
        <w:rPr>
          <w:color w:val="000000" w:themeColor="text1"/>
          <w:sz w:val="28"/>
          <w:szCs w:val="28"/>
        </w:rPr>
        <w:t xml:space="preserve"> текущий год и на плановый период.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Показатель определяется по формуле: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Унп</w:t>
      </w:r>
      <w:r>
        <w:rPr>
          <w:color w:val="000000" w:themeColor="text1"/>
          <w:sz w:val="28"/>
          <w:szCs w:val="28"/>
        </w:rPr>
        <w:t xml:space="preserve"> = </w:t>
      </w:r>
      <w:r>
        <w:rPr>
          <w:color w:val="000000" w:themeColor="text1"/>
          <w:sz w:val="28"/>
          <w:szCs w:val="28"/>
        </w:rPr>
        <w:t xml:space="preserve">Пв</w:t>
      </w:r>
      <w:r>
        <w:rPr>
          <w:color w:val="000000" w:themeColor="text1"/>
          <w:sz w:val="28"/>
          <w:szCs w:val="28"/>
        </w:rPr>
        <w:t xml:space="preserve"> x 100000 / </w:t>
      </w:r>
      <w:r>
        <w:rPr>
          <w:color w:val="000000" w:themeColor="text1"/>
          <w:sz w:val="28"/>
          <w:szCs w:val="28"/>
        </w:rPr>
        <w:t xml:space="preserve">Чн</w:t>
      </w:r>
      <w:r>
        <w:rPr>
          <w:color w:val="000000" w:themeColor="text1"/>
          <w:sz w:val="28"/>
          <w:szCs w:val="28"/>
        </w:rPr>
        <w:t xml:space="preserve">, где: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Унп</w:t>
      </w:r>
      <w:r>
        <w:rPr>
          <w:color w:val="000000" w:themeColor="text1"/>
          <w:sz w:val="28"/>
          <w:szCs w:val="28"/>
        </w:rPr>
        <w:t xml:space="preserve"> - уровень несовершеннолетней преступности;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Пв</w:t>
      </w:r>
      <w:r>
        <w:rPr>
          <w:color w:val="000000" w:themeColor="text1"/>
          <w:sz w:val="28"/>
          <w:szCs w:val="28"/>
        </w:rPr>
        <w:t xml:space="preserve"> - количество зарегистрированных за отчетный период преступлений совершенных несовершеннолетними гражданами (всего), согласно форме статистической отчетности, представляемой УМВД России по Еврейской автономной области;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Чн</w:t>
      </w:r>
      <w:r>
        <w:rPr>
          <w:color w:val="000000" w:themeColor="text1"/>
          <w:sz w:val="28"/>
          <w:szCs w:val="28"/>
        </w:rPr>
        <w:t xml:space="preserve"> - численность несовершеннолетнего </w:t>
      </w:r>
      <w:r>
        <w:rPr>
          <w:color w:val="000000" w:themeColor="text1"/>
          <w:sz w:val="28"/>
          <w:szCs w:val="28"/>
        </w:rPr>
        <w:t xml:space="preserve">населения области на отчетный период согласно форме статистической отчетности, представляемой Управлением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Положительную динамику реализации мероприятий </w:t>
      </w:r>
      <w:hyperlink r:id="rId35" w:tooltip="consultantplus://offline/ref=1F1826308BAD84D48F212458B860C993ECA9C14B04E279AC0E5474EC3D06F303DC2EF19CE6FC92A6588D31CD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подпрограммы 3</w:t>
        </w:r>
      </w:hyperlink>
      <w:r>
        <w:rPr>
          <w:color w:val="000000" w:themeColor="text1"/>
          <w:sz w:val="28"/>
          <w:szCs w:val="28"/>
        </w:rPr>
        <w:t xml:space="preserve"> «Обеспечение общественной безопасности и предупреждение правонарушений на территории Еврейской автономной области» на 2023 – 2028 годы характеризует снижение данного показателя.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В </w:t>
      </w:r>
      <w:hyperlink r:id="rId36" w:tooltip="consultantplus://offline/ref=1F1826308BAD84D48F212458B860C993ECA9C14B04E279AC0E5474EC3D06F303DC2EF19CE6FC92A6588D38CD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подпрограмме 4</w:t>
        </w:r>
      </w:hyperlink>
      <w:r>
        <w:rPr>
          <w:color w:val="000000" w:themeColor="text1"/>
          <w:sz w:val="28"/>
          <w:szCs w:val="28"/>
        </w:rPr>
        <w:t xml:space="preserve"> «Противодействие коррупции» на 2023 – 2028 годы используются следующие показатели (индикаторы):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количество проверок соблюдения законодательства о государственной гражданской службе и противодействии коррупции.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показатель определяется количеством проведенных проверок соблюдения законодательства согласно ведомственным данным, представляемым управлением государственной службы и кадровой политики области, и составляет 100 процентов;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количество государственных гражданских служащих области, ответственных за работу по противодействию коррупции, участвующих в семинарах и тренингах по проблемам противодействия коррупции.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Положительную динамику реализации мероприятий </w:t>
      </w:r>
      <w:hyperlink r:id="rId37" w:tooltip="consultantplus://offline/ref=1F1826308BAD84D48F212458B860C993ECA9C14B04E279AC0E5474EC3D06F303DC2EF19CE6FC92A6588D38CD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подпрограммы 4</w:t>
        </w:r>
      </w:hyperlink>
      <w:r>
        <w:rPr>
          <w:color w:val="000000" w:themeColor="text1"/>
          <w:sz w:val="28"/>
          <w:szCs w:val="28"/>
        </w:rPr>
        <w:t xml:space="preserve"> «Противодействие коррупции» характеризует увеличение данного показателя;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количество пропагандистских и иных агитационных материалов антикоррупционной направленности, размещенных в СМИ, в том числе в сфере миграции.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Положительную динамику реализации мероприятий </w:t>
      </w:r>
      <w:hyperlink r:id="rId38" w:tooltip="consultantplus://offline/ref=1F1826308BAD84D48F212458B860C993ECA9C14B04E279AC0E5474EC3D06F303DC2EF19CE6FC92A6588D38CD3791D2E34E9A152E66E4F7283B0555i9k2F" w:history="1">
        <w:r>
          <w:rPr>
            <w:color w:val="000000" w:themeColor="text1"/>
            <w:sz w:val="28"/>
            <w:szCs w:val="28"/>
          </w:rPr>
          <w:t xml:space="preserve">подпрограммы 4</w:t>
        </w:r>
      </w:hyperlink>
      <w:r>
        <w:rPr>
          <w:color w:val="000000" w:themeColor="text1"/>
          <w:sz w:val="28"/>
          <w:szCs w:val="28"/>
        </w:rPr>
        <w:t xml:space="preserve"> «Противодействие коррупции» на 2023 – 2028 годы характеризует увеличение данного показателя;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количество социальных акций, направленных на развитие антикоррупционного мировосприятия.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Сведения о показателях (индикаторах) государственной программы по годам ее реализации в разрезе подпрограмм приведены в таблице 1.</w:t>
      </w:r>
      <w:r/>
    </w:p>
    <w:p>
      <w:pPr>
        <w:jc w:val="right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</w:r>
      <w:r/>
    </w:p>
    <w:p>
      <w:pPr>
        <w:jc w:val="right"/>
        <w:rPr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4"/>
          <w:cols w:num="1" w:sep="0" w:space="708" w:equalWidth="1"/>
          <w:docGrid w:linePitch="360"/>
          <w:titlePg/>
        </w:sectPr>
        <w:outlineLvl w:val="2"/>
      </w:pPr>
      <w:r>
        <w:rPr>
          <w:color w:val="000000" w:themeColor="text1"/>
          <w:sz w:val="28"/>
          <w:szCs w:val="28"/>
        </w:rPr>
        <w:t xml:space="preserve">Таблица 1</w:t>
      </w:r>
      <w:r/>
    </w:p>
    <w:p>
      <w:pPr>
        <w:jc w:val="center"/>
        <w:tabs>
          <w:tab w:val="left" w:pos="3668" w:leader="none"/>
        </w:tabs>
        <w:rPr>
          <w:bCs/>
          <w:color w:val="000000" w:themeColor="text1"/>
          <w:sz w:val="28"/>
          <w:szCs w:val="28"/>
        </w:rPr>
        <w:outlineLvl w:val="2"/>
      </w:pPr>
      <w:r>
        <w:rPr>
          <w:bCs/>
          <w:color w:val="000000" w:themeColor="text1"/>
          <w:sz w:val="28"/>
          <w:szCs w:val="28"/>
        </w:rPr>
        <w:t xml:space="preserve">Сведения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 показателях (индикаторах) государственной 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tbl>
      <w:tblPr>
        <w:tblW w:w="14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3966"/>
        <w:gridCol w:w="2410"/>
        <w:gridCol w:w="1276"/>
        <w:gridCol w:w="991"/>
        <w:gridCol w:w="851"/>
        <w:gridCol w:w="850"/>
        <w:gridCol w:w="854"/>
        <w:gridCol w:w="851"/>
        <w:gridCol w:w="850"/>
        <w:gridCol w:w="71"/>
        <w:gridCol w:w="922"/>
      </w:tblGrid>
      <w:tr>
        <w:trPr>
          <w:cantSplit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color w:val="000000" w:themeColor="text1"/>
                <w:sz w:val="20"/>
                <w:szCs w:val="20"/>
              </w:rPr>
              <w:t xml:space="preserve">/п</w:t>
            </w:r>
            <w:r/>
          </w:p>
        </w:tc>
        <w:tc>
          <w:tcPr>
            <w:tcW w:w="396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показателя (индикатора)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Источник информации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Ед. измерения</w:t>
            </w:r>
            <w:r/>
          </w:p>
        </w:tc>
        <w:tc>
          <w:tcPr>
            <w:gridSpan w:val="8"/>
            <w:tcW w:w="624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Значения показателей</w:t>
            </w:r>
            <w:r/>
          </w:p>
        </w:tc>
      </w:tr>
      <w:tr>
        <w:trPr>
          <w:cantSplit/>
        </w:trPr>
        <w:tc>
          <w:tcPr>
            <w:tcW w:w="48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96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2021</w:t>
            </w:r>
            <w:r/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(факт)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Статистические данные УМВД России по ЕАО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2123,3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2093,3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2063,3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2033,3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2003,3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1973,3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1943,3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Статистические данные УМВД России по ЕАО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Статистические данные УМВД России по ЕАО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308,6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308</w:t>
            </w:r>
            <w:r>
              <w:rPr>
                <w:color w:val="000000" w:themeColor="text1"/>
                <w:sz w:val="20"/>
                <w:szCs w:val="20"/>
              </w:rPr>
              <w:t xml:space="preserve">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308,0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307,7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307,5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307,2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307,0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количества государственных гражданских служащих области, участвующих в семинарах и тренингах по проблемам противодействия коррупции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Ведомственные данные управления по противодействию коррупции в области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%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</w:tr>
      <w:tr>
        <w:trPr/>
        <w:tc>
          <w:tcPr>
            <w:gridSpan w:val="12"/>
            <w:tcW w:w="1437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Подпрограмма 1 «Профилактика наркомании на территории Еврейской автономной области» на 2023 – 2028 годы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Статистические данные УМВД России по ЕАО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%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11,5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10,7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10,5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10,2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10,0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9,7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Статистические данные департамент здравоохранения правительства области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308,6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308</w:t>
            </w:r>
            <w:r>
              <w:rPr>
                <w:color w:val="000000" w:themeColor="text1"/>
                <w:sz w:val="20"/>
                <w:szCs w:val="20"/>
              </w:rPr>
              <w:t xml:space="preserve">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308,0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307,7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307,5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307,2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307,0</w:t>
            </w:r>
            <w:r/>
          </w:p>
        </w:tc>
      </w:tr>
      <w:tr>
        <w:trPr/>
        <w:tc>
          <w:tcPr>
            <w:gridSpan w:val="12"/>
            <w:tcW w:w="1437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Подпрограмма 2 «Профилактика терроризма и экстремизма на территории Еврейской автономной области» на 2023 – 2028 годы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Статистические данные УМВД России по ЕАО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тактико-специа</w:t>
            </w:r>
            <w:r>
              <w:rPr>
                <w:color w:val="000000" w:themeColor="text1"/>
                <w:sz w:val="20"/>
                <w:szCs w:val="20"/>
              </w:rPr>
              <w:t xml:space="preserve">льных и командно-штабных учений по организации взаимодействия правоохранительных органов, органов исполнительной власти области и органов местного самоуправления в условиях террористической угрозы при пресечении актов терроризма и ликвидации их последствий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Статистические данные УФСБ России по ЕАО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количества публикаций антитеррористической направленности в областных средствах массовой информации на 5 процентов ежегодно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Ведомственные данные, представляемые субъектами профилактики терроризма и экстремизма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%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gridSpan w:val="12"/>
            <w:tcW w:w="1437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Подпрограмма 3 «Обеспечение общественной безопасности и предупреждение правонарушений на территории Еврейской автономной области» на 2023 – 2028 годы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Статистические данные УМВД России по ЕАО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2123,3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2093,3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2063,3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2033,3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2003,3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1973,3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1943,3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несовершеннолетних лиц, совершивших преступления, в расчете на 100 тыс. населения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Статистические данные УМВД России по ЕАО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69,6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69,4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69,2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69,0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68,8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68,6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68,4</w:t>
            </w:r>
            <w:r/>
          </w:p>
        </w:tc>
      </w:tr>
      <w:tr>
        <w:trPr/>
        <w:tc>
          <w:tcPr>
            <w:gridSpan w:val="12"/>
            <w:tcW w:w="1437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Подпрограмма 4 «Противодействие коррупции» на 2023 – 2028 годы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проверок соблюдения законодательства о государственной гражданской службе и противодействии коррупции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Ведомственные данные управления по противодействию коррупции в области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%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государственных гражданских служащих области, ответственных за работу по противодействию коррупции, участвующих в семинарах и тренингах по проблемам противодействия коррупции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Ведомственные данные управления по противодействию коррупции в области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%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пропагандистских и иных агитационных материалов антикоррупционной направленности, размещенных в СМИ, в том числе в сфере миграции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Ведомственные данные управления по информационной политике аппарата губернатора и правительства области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социальных акций, направленных на развитие антикоррупционного мировосприятия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Ведомственные данные департамент образования области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9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/>
          </w:p>
        </w:tc>
      </w:tr>
    </w:tbl>
    <w:p>
      <w:pPr>
        <w:jc w:val="both"/>
        <w:rPr>
          <w:color w:val="000000" w:themeColor="text1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pgNumType w:start="18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5. Прогноз конечных результатов государственной 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реализации государственной программы </w:t>
      </w:r>
      <w:r>
        <w:rPr>
          <w:color w:val="000000" w:themeColor="text1"/>
          <w:sz w:val="28"/>
          <w:szCs w:val="28"/>
        </w:rPr>
        <w:t xml:space="preserve">будет</w:t>
      </w:r>
      <w:r>
        <w:rPr>
          <w:color w:val="000000" w:themeColor="text1"/>
          <w:sz w:val="28"/>
          <w:szCs w:val="28"/>
        </w:rPr>
        <w:t xml:space="preserve"> достигнут ряд положительных эффектов, безусловно, выгодных для экономического, социального развития области в целом, которые выразятся в улучшении условий жизнедеятельности населения.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Выполнение программных мероприятий позволит по сравнению с 2021 годом снизить уровень преступности,</w:t>
      </w:r>
      <w:r>
        <w:rPr>
          <w:color w:val="000000" w:themeColor="text1"/>
          <w:sz w:val="28"/>
          <w:szCs w:val="28"/>
        </w:rPr>
        <w:t xml:space="preserve"> в том числе среди подростков и молодежи, сдерживать распространение других негативных явлений, таких как террористические и экстремистские проявления, наркомания, коррупция, тем самым обеспечить на территории области правопорядок и безопасность населения.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итогам реализации государственной программы планируется: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снижение уровня преступности (количества зарегистрированных преступлений, совершенных на 100 тыс. человек) с 2123,3 (показатель 2021 года) до 1943,3 к 2028 году;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недопущение совершения актов террористического и экстремистского характера;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снижение уровня </w:t>
      </w:r>
      <w:r>
        <w:rPr>
          <w:color w:val="000000" w:themeColor="text1"/>
          <w:sz w:val="28"/>
          <w:szCs w:val="28"/>
        </w:rPr>
        <w:t xml:space="preserve">наркозаболеваемости</w:t>
      </w:r>
      <w:r>
        <w:rPr>
          <w:color w:val="000000" w:themeColor="text1"/>
          <w:sz w:val="28"/>
          <w:szCs w:val="28"/>
        </w:rPr>
        <w:t xml:space="preserve"> (относительное количество больных наркоманией из расчета на 100 тыс. человек) с 308,6 (показатель 2021 года) до 307,0 к 2028 году;</w:t>
      </w:r>
      <w:r/>
    </w:p>
    <w:p>
      <w:pPr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участие государственных гражданских служащих области, ответственных за работу по противодействию коррупции, в семинарах и тренингах по проблемам противодействия коррупции, 100% ежегодно.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6. Сроки и этапы реализации государственной 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реализации государственной программы – 2023 – 2028 годы, в один этап.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7. Система программных (подпрограммных) мероприятий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67"/>
        <w:jc w:val="both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  <w:t xml:space="preserve">Решение задач в рамках государственной программы будет обеспечено комплексом мероприятий, подробное описание которых приведено в </w:t>
      </w:r>
      <w:r>
        <w:rPr>
          <w:color w:val="000000" w:themeColor="text1"/>
          <w:sz w:val="28"/>
          <w:szCs w:val="28"/>
        </w:rPr>
        <w:br w:type="textWrapping" w:clear="all"/>
        <w:t xml:space="preserve">таблице 2.</w:t>
      </w:r>
      <w:r/>
    </w:p>
    <w:p>
      <w:pPr>
        <w:jc w:val="right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right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  <w:t xml:space="preserve">Таблица 2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Мероприятия государственной программы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8"/>
        <w:jc w:val="both"/>
        <w:tabs>
          <w:tab w:val="left" w:pos="851" w:leader="none"/>
          <w:tab w:val="left" w:pos="993" w:leader="none"/>
        </w:tabs>
        <w:rPr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21"/>
          <w:cols w:num="1" w:sep="0" w:space="708" w:equalWidth="1"/>
          <w:docGrid w:linePitch="360"/>
        </w:sectPr>
        <w:outlineLvl w:val="0"/>
      </w:pPr>
      <w:r>
        <w:rPr>
          <w:color w:val="000000" w:themeColor="text1"/>
          <w:sz w:val="28"/>
          <w:szCs w:val="28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142"/>
        <w:gridCol w:w="2977"/>
        <w:gridCol w:w="425"/>
        <w:gridCol w:w="1702"/>
        <w:gridCol w:w="425"/>
        <w:gridCol w:w="283"/>
        <w:gridCol w:w="141"/>
        <w:gridCol w:w="285"/>
        <w:gridCol w:w="424"/>
        <w:gridCol w:w="2268"/>
        <w:gridCol w:w="567"/>
        <w:gridCol w:w="1843"/>
        <w:gridCol w:w="360"/>
        <w:gridCol w:w="207"/>
        <w:gridCol w:w="2410"/>
      </w:tblGrid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</w:t>
            </w:r>
            <w:r/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color w:val="000000" w:themeColor="text1"/>
                <w:sz w:val="20"/>
                <w:szCs w:val="20"/>
              </w:rPr>
              <w:t xml:space="preserve">/п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государственной программы, подпрограммы, основного мероприятия, мероприятия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Ответственный исполнитель, участники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Срок реализации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Ожидаемый результат в количественном измерении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Последствия</w:t>
            </w:r>
            <w:r/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нереализации</w:t>
            </w:r>
            <w:r>
              <w:rPr>
                <w:color w:val="000000" w:themeColor="text1"/>
                <w:sz w:val="20"/>
                <w:szCs w:val="20"/>
              </w:rPr>
              <w:t xml:space="preserve"> государственной программы, подпрограммы, основного мероприятия, мероприятия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Связь с показателем (индикатором) государственной программы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/>
          </w:p>
        </w:tc>
      </w:tr>
      <w:tr>
        <w:trPr/>
        <w:tc>
          <w:tcPr>
            <w:gridSpan w:val="16"/>
            <w:tcW w:w="1523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  <w:t xml:space="preserve">Государственная программа «Профилактика правонарушений и преступлений в Еврейской автономной области» на 2023 – 2028 годы</w:t>
            </w:r>
            <w:r/>
          </w:p>
        </w:tc>
      </w:tr>
      <w:tr>
        <w:trPr/>
        <w:tc>
          <w:tcPr>
            <w:gridSpan w:val="16"/>
            <w:tcW w:w="1523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1"/>
            </w:pPr>
            <w:r>
              <w:rPr>
                <w:color w:val="000000" w:themeColor="text1"/>
                <w:sz w:val="20"/>
                <w:szCs w:val="20"/>
              </w:rPr>
              <w:t xml:space="preserve">1. Подпрограмма 1 «Профилактика наркомании на территории Еврейской автономной области» на 2023 – 2028 годы</w:t>
            </w:r>
            <w:r/>
          </w:p>
        </w:tc>
      </w:tr>
      <w:tr>
        <w:trPr/>
        <w:tc>
          <w:tcPr>
            <w:gridSpan w:val="16"/>
            <w:tcW w:w="1523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2"/>
            </w:pPr>
            <w:r>
              <w:rPr>
                <w:color w:val="000000" w:themeColor="text1"/>
                <w:sz w:val="20"/>
                <w:szCs w:val="20"/>
              </w:rPr>
              <w:t xml:space="preserve">Задача «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Обеспечение эффективной координации антинаркотической деятельности, организация  </w:t>
            </w:r>
            <w:r>
              <w:rPr>
                <w:color w:val="000000" w:themeColor="text1"/>
                <w:sz w:val="20"/>
                <w:szCs w:val="20"/>
              </w:rPr>
              <w:t xml:space="preserve">системы мониторинга </w:t>
            </w:r>
            <w:r>
              <w:rPr>
                <w:color w:val="000000" w:themeColor="text1"/>
                <w:sz w:val="20"/>
                <w:szCs w:val="20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, профилактика немедицинского потребления наркотиков, комплексной реабилитации </w:t>
            </w:r>
            <w:r>
              <w:rPr>
                <w:color w:val="000000" w:themeColor="text1"/>
                <w:sz w:val="20"/>
                <w:szCs w:val="20"/>
              </w:rPr>
              <w:t xml:space="preserve">наркопотребителей</w:t>
            </w:r>
            <w:r>
              <w:rPr>
                <w:color w:val="000000" w:themeColor="text1"/>
                <w:sz w:val="20"/>
                <w:szCs w:val="20"/>
              </w:rPr>
              <w:t xml:space="preserve">, а также сокращение количества преступлений и правонарушений, связанных с незаконным оборотом наркотиков»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1.1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1 «Совершенствование антинаркотической деятельности, организация мониторинга </w:t>
            </w:r>
            <w:r>
              <w:rPr>
                <w:color w:val="000000" w:themeColor="text1"/>
                <w:sz w:val="20"/>
                <w:szCs w:val="20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»</w:t>
            </w:r>
            <w:r/>
          </w:p>
        </w:tc>
      </w:tr>
      <w:tr>
        <w:trPr>
          <w:trHeight w:val="1756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заседаний антинаркотической комиссии Еврейской автономной области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Рассмотрение актуальных для региона вопросов в сфере незаконного распространения и потребления наркотиков.</w:t>
            </w:r>
            <w:r/>
          </w:p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комиссий не реже 1 раза в квартал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и результативности проводимой работы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семинаров-совещаний по актуальным для муниципальных образований вопросам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Рассмотрение актуальных для органов местного самоуправления муниципальных образований Еврейской автономной области вопросов в сфере незаконного распространения и потребления наркотиков.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семинаров-совещаний при возникновении необходимости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и результативности проводимой работы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Повышение </w:t>
            </w:r>
            <w:r>
              <w:rPr>
                <w:color w:val="000000" w:themeColor="text1"/>
                <w:sz w:val="20"/>
                <w:szCs w:val="20"/>
              </w:rPr>
              <w:t xml:space="preserve">квалификации представителей аппарата антинаркотической комиссии Еврейской автономной области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Повышение эффективности работы в сфере профилактики наркомании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и результативности проводимой работы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мониторинга </w:t>
            </w:r>
            <w:r>
              <w:rPr>
                <w:color w:val="000000" w:themeColor="text1"/>
                <w:sz w:val="20"/>
                <w:szCs w:val="20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 в Еврейской автономной области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Определение состояния </w:t>
            </w:r>
            <w:r>
              <w:rPr>
                <w:color w:val="000000" w:themeColor="text1"/>
                <w:sz w:val="20"/>
                <w:szCs w:val="20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 в области и масштабов незаконного распространения и потребления наркотиков.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мониторинга </w:t>
            </w:r>
            <w:r>
              <w:rPr>
                <w:color w:val="000000" w:themeColor="text1"/>
                <w:sz w:val="20"/>
                <w:szCs w:val="20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: 1 раз в год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Невыполнение либо некачественное осуществление оценки </w:t>
            </w:r>
            <w:r>
              <w:rPr>
                <w:color w:val="000000" w:themeColor="text1"/>
                <w:sz w:val="20"/>
                <w:szCs w:val="20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 в области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социологического исследования по оценке распространения и употребления наркотиков и </w:t>
            </w:r>
            <w:r>
              <w:rPr>
                <w:color w:val="000000" w:themeColor="text1"/>
                <w:sz w:val="20"/>
                <w:szCs w:val="20"/>
              </w:rPr>
              <w:t xml:space="preserve">психоактивных</w:t>
            </w:r>
            <w:r>
              <w:rPr>
                <w:color w:val="000000" w:themeColor="text1"/>
                <w:sz w:val="20"/>
                <w:szCs w:val="20"/>
              </w:rPr>
              <w:t xml:space="preserve"> веще</w:t>
            </w:r>
            <w:r>
              <w:rPr>
                <w:color w:val="000000" w:themeColor="text1"/>
                <w:sz w:val="20"/>
                <w:szCs w:val="20"/>
              </w:rPr>
              <w:t xml:space="preserve">ств ср</w:t>
            </w:r>
            <w:r>
              <w:rPr>
                <w:color w:val="000000" w:themeColor="text1"/>
                <w:sz w:val="20"/>
                <w:szCs w:val="20"/>
              </w:rPr>
              <w:t xml:space="preserve">еди различных групп населения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внутренней политике области)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Выявление уровня наркотизации общества и отношения населения к проблемам наркомании (объем выборки - не менее 0,1% населения области): 1 раз в год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Невыполнение либо некачественное осуществление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оценки </w:t>
            </w:r>
            <w:r>
              <w:rPr>
                <w:color w:val="000000" w:themeColor="text1"/>
                <w:sz w:val="20"/>
                <w:szCs w:val="20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 в области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1.1.6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Развитие волонтерской деятельности по профилактике употребления наркотиков и пропаганде здорового образа жизни в подростковой и молодежной среде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2024,</w:t>
            </w:r>
            <w:r/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Расширение волонтерских объединений в деятельности по профилактике наркомании. Охват профилактическими акциями не менее 800 человек 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уровня осведомленности населения о негативных последствиях немедицинского потребления наркотиков. Рост </w:t>
            </w:r>
            <w:r>
              <w:rPr>
                <w:color w:val="000000" w:themeColor="text1"/>
                <w:sz w:val="20"/>
                <w:szCs w:val="20"/>
              </w:rPr>
              <w:t xml:space="preserve">наркопотребителей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1.2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2 «Профилактика и раннее выявление незаконного потребления наркотиков»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информационно-мотивационной кампании и разъяснительной работы с обучающимися и их родителями </w:t>
            </w:r>
            <w:r>
              <w:rPr>
                <w:color w:val="000000" w:themeColor="text1"/>
                <w:sz w:val="20"/>
                <w:szCs w:val="20"/>
              </w:rPr>
              <w:t xml:space="preserve">(законными представителями) о процедуре социально-психологического тестирования, направленного на раннее выявление незаконного потребления наркотических средств и психотропных веществ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охвата обучающихся, участвующих в социально-психологическом тестировании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Риск неполного охвата категории детей и молодежи, подлежащих тестированию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уровня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</w:t>
            </w:r>
            <w:r>
              <w:rPr>
                <w:color w:val="000000" w:themeColor="text1"/>
                <w:sz w:val="20"/>
                <w:szCs w:val="20"/>
              </w:rPr>
              <w:t xml:space="preserve">на 100 тыс. человек)</w:t>
            </w:r>
            <w:r/>
          </w:p>
        </w:tc>
      </w:tr>
      <w:tr>
        <w:trPr>
          <w:trHeight w:val="2470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color w:val="000000" w:themeColor="text1"/>
                <w:sz w:val="20"/>
                <w:szCs w:val="20"/>
              </w:rPr>
              <w:t xml:space="preserve">роведение социально-психологического тестирования обучающихся в общеобразовательных организациях и профессиональных образовательных организациях области, направленного на раннее выявление незаконного потребления наркотических средств и психотропных веществ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 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Раннее выявление употребления наркотических сре</w:t>
            </w:r>
            <w:r>
              <w:rPr>
                <w:color w:val="000000" w:themeColor="text1"/>
                <w:sz w:val="20"/>
                <w:szCs w:val="20"/>
              </w:rPr>
              <w:t xml:space="preserve">дств ср</w:t>
            </w:r>
            <w:r>
              <w:rPr>
                <w:color w:val="000000" w:themeColor="text1"/>
                <w:sz w:val="20"/>
                <w:szCs w:val="20"/>
              </w:rPr>
              <w:t xml:space="preserve">еди детей и молодежи, проведение профилактической работы.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Охват обучающихся - не менее 4500 человек ежегодно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числа лиц, в немедицинских целях употребляющих наркотические средства и психотропные вещества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профилактических медицинских осмотров обучающихся в целях раннего выявления незаконного потребления наркотических средств и психотропных веществ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Раннее выявление употребления наркотических сре</w:t>
            </w:r>
            <w:r>
              <w:rPr>
                <w:color w:val="000000" w:themeColor="text1"/>
                <w:sz w:val="20"/>
                <w:szCs w:val="20"/>
              </w:rPr>
              <w:t xml:space="preserve">дств ср</w:t>
            </w:r>
            <w:r>
              <w:rPr>
                <w:color w:val="000000" w:themeColor="text1"/>
                <w:sz w:val="20"/>
                <w:szCs w:val="20"/>
              </w:rPr>
              <w:t xml:space="preserve">еди детей и молодежи, проведение профилактической работы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числа лиц,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немедицинских целях употребляющих наркотические средства и психотропные вещества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физкультурно-спортивных мероприятий, направленных на формирование здорового образа жизни среди несовершеннолетних и молодежи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физической культуре и спорту правительства области, департамент образования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числа подростков и молодежи, участвующих в профилактических мероприятиях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группы риска немедицинского употребления наркотиков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культурно-массовых мероприятий в областных учреждениях культуры, посвященных профилактике незаконного потребления наркотиков и пропаганде </w:t>
            </w:r>
            <w:r>
              <w:rPr>
                <w:color w:val="000000" w:themeColor="text1"/>
                <w:sz w:val="20"/>
                <w:szCs w:val="20"/>
              </w:rPr>
              <w:t xml:space="preserve">здорового образа жизни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культуры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числа подростков и молодежи, участвующих в профилактических мероприятиях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группы риска немедицинского употребления наркотиков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1.2.6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и проведение акций и мероприятий, направленных на пропаганду здорового образа жизни среди молодежи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ЕАО, ЛОП на ст. Биробиджан Хабаровского ЛУ МВД России на транспорте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числа подростков и молодежи, участвующих в профилактических мероприятиях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группы риска немедицинского употребления наркотиков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1.2.7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Приобретение методических материалов и наглядных пособий по профилактике наркомании и алкоголизма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Совершенствование форм и методов профилактической работы.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Обновление не менее 10 информационных стендов ежегодно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реабилитационной работы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1.2.8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Изготовление и трансляция видеороликов социальной рекламы антинаркотического содержания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Управление по информационной политике  аппарата губернатора и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2025, 2028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Правовое просвещение и профилактика наркомании среди населения.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менее 2 видеороликов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проведения грамотной информационной политики в средствах массовой информации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1.2.9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среди подростков групп социального риска профилактических мероприятий, направленных на пропаганду здорового образа жизни и формирование негативного отношения к потреблению наркотиков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Формирование у подростков навыков здорового образа жизни.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Охват не менее 400 человек ежегодно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употребляющих наркотики в немедицинских целях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1.2.10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Изготовление печатной продукции, пропагандирующей здоровый образ жизни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Управление по информационной политике аппарата губернатора и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Изготовление печатной продукции тиражом не менее 500 экземпляров буклетов 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(50 экземпляров плакатов, 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 брошюр)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1.2.11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Подготовка и публикация (выпуск) в средствах массовой информации области материалов антинаркотической направленности (статьи, тематические выпуски и программы, циклы сюжетов и репортажей)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Управление по информационной политике аппарата губернатора и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Распространение знаний о вреде наркотиков в средствах массовой информации, пропаганда здорового образа жизни среди подростков и молодежи.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менее 2 публикаций (выпусков) в год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проведения грамотной информационной политики в средствах массовой информации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>
          <w:trHeight w:val="3450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1.2.12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Организовать </w:t>
            </w:r>
            <w:r>
              <w:rPr>
                <w:color w:val="000000" w:themeColor="text1"/>
                <w:sz w:val="20"/>
                <w:szCs w:val="20"/>
              </w:rPr>
              <w:t xml:space="preserve">обучение по программе</w:t>
            </w:r>
            <w:r>
              <w:rPr>
                <w:color w:val="000000" w:themeColor="text1"/>
                <w:sz w:val="20"/>
                <w:szCs w:val="20"/>
              </w:rPr>
              <w:t xml:space="preserve"> повышения квалификации и проведение семинаров для педагогических работников, воспитателей, 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педагогов-психологов </w:t>
            </w:r>
            <w:r>
              <w:rPr>
                <w:color w:val="000000" w:themeColor="text1"/>
                <w:sz w:val="20"/>
                <w:szCs w:val="20"/>
              </w:rPr>
              <w:t xml:space="preserve">по вопросам формирования здорового образа жизни, профилактики употребления наркотиков, духовно-нравственного гражданско-патриотического воспитания, а также совершенствования педагогических программ и методик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2024, 2026, 2028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</w:t>
            </w:r>
            <w:r>
              <w:rPr>
                <w:color w:val="000000" w:themeColor="text1"/>
                <w:sz w:val="20"/>
                <w:szCs w:val="20"/>
              </w:rPr>
              <w:t xml:space="preserve">ение компетенции специалистов в области первичной профилактики наркомании, обмен опытом в этой сфере для последующего внедрения передовых методов в работу муниципальных учреждений социальной, образовательной, культурной сфер. Проведение не менее 1 семинара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и результативности проводимой работы в муниципальных учреждениях социальной, образовательной, культурной сфер первичной профилактики наркомании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1.2.13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</w:t>
            </w:r>
            <w:r>
              <w:rPr>
                <w:color w:val="000000" w:themeColor="text1"/>
                <w:sz w:val="20"/>
                <w:szCs w:val="20"/>
              </w:rPr>
              <w:t xml:space="preserve"> проектов антинаркотической направленности с участием территориальных федеральных органов исполнительной власти, органов исполнительной власти, органов местного самоуправления муниципальных образований, общественных организаций Еврейской автономной области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внутренней политике области), департамент образования области, департамент культуры правительства области   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2024,</w:t>
            </w:r>
            <w:r/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2026,</w:t>
            </w:r>
            <w:r/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Информирование населения о проблеме наркомании, мерах по борьбе с ее распространением, повышение мотивации населения к здоровому образу жизни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информирования населения о содержании проблемы наркомании. </w:t>
            </w:r>
            <w:r>
              <w:rPr>
                <w:color w:val="000000" w:themeColor="text1"/>
                <w:sz w:val="20"/>
                <w:szCs w:val="20"/>
              </w:rPr>
              <w:t xml:space="preserve">Рост количества впервые употребивших наркотики не в медицинских целях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уровня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1.2.14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Приобретение </w:t>
            </w:r>
            <w:r>
              <w:rPr>
                <w:color w:val="000000" w:themeColor="text1"/>
                <w:sz w:val="20"/>
                <w:szCs w:val="20"/>
              </w:rPr>
              <w:t xml:space="preserve">иммунохроматографических</w:t>
            </w:r>
            <w:r>
              <w:rPr>
                <w:color w:val="000000" w:themeColor="text1"/>
                <w:sz w:val="20"/>
                <w:szCs w:val="20"/>
              </w:rPr>
              <w:t xml:space="preserve"> экспресс-тестов, используемых </w:t>
            </w:r>
            <w:r>
              <w:rPr>
                <w:color w:val="000000" w:themeColor="text1"/>
                <w:sz w:val="20"/>
                <w:szCs w:val="20"/>
              </w:rPr>
              <w:t xml:space="preserve">при профилактических медицинских </w:t>
            </w:r>
            <w:r>
              <w:rPr>
                <w:color w:val="000000" w:themeColor="text1"/>
                <w:sz w:val="20"/>
                <w:szCs w:val="20"/>
              </w:rPr>
              <w:t xml:space="preserve">осмотров</w:t>
            </w:r>
            <w:r>
              <w:rPr>
                <w:color w:val="000000" w:themeColor="text1"/>
                <w:sz w:val="20"/>
                <w:szCs w:val="20"/>
              </w:rPr>
              <w:t xml:space="preserve"> обучающихся в целях раннего выявления незаконного потребления наркотических средств и психотропных веществ 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потребности в расходных материалах для проведения достоверного </w:t>
            </w:r>
            <w:r>
              <w:rPr>
                <w:color w:val="000000" w:themeColor="text1"/>
                <w:sz w:val="20"/>
                <w:szCs w:val="20"/>
              </w:rPr>
              <w:t xml:space="preserve">тестирования.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тестирования: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год – 1000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год – 1000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год – 1000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год – 1000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год – 1000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год – 1000 человек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наркозависимых лиц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</w:t>
            </w:r>
            <w:r>
              <w:rPr>
                <w:color w:val="000000" w:themeColor="text1"/>
                <w:sz w:val="20"/>
                <w:szCs w:val="20"/>
              </w:rPr>
              <w:t xml:space="preserve">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1.3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3 «Комплексная реабилитация </w:t>
            </w:r>
            <w:r>
              <w:rPr>
                <w:color w:val="000000" w:themeColor="text1"/>
                <w:sz w:val="20"/>
                <w:szCs w:val="20"/>
              </w:rPr>
              <w:t xml:space="preserve">наркопотребителей</w:t>
            </w:r>
            <w:r>
              <w:rPr>
                <w:color w:val="000000" w:themeColor="text1"/>
                <w:sz w:val="20"/>
                <w:szCs w:val="20"/>
              </w:rPr>
              <w:t xml:space="preserve">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1.3.1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Повышение </w:t>
            </w:r>
            <w:r>
              <w:rPr>
                <w:color w:val="000000" w:themeColor="text1"/>
                <w:sz w:val="20"/>
                <w:szCs w:val="20"/>
              </w:rPr>
              <w:t xml:space="preserve">квалификации специалистов первичного звена здравоохранения области</w:t>
            </w:r>
            <w:r>
              <w:rPr>
                <w:color w:val="000000" w:themeColor="text1"/>
                <w:sz w:val="20"/>
                <w:szCs w:val="20"/>
              </w:rPr>
              <w:t xml:space="preserve"> в части выявления признаков потребления наркотиков и лекарственных препаратов с </w:t>
            </w:r>
            <w:r>
              <w:rPr>
                <w:color w:val="000000" w:themeColor="text1"/>
                <w:sz w:val="20"/>
                <w:szCs w:val="20"/>
              </w:rPr>
              <w:t xml:space="preserve">психоактивным</w:t>
            </w:r>
            <w:r>
              <w:rPr>
                <w:color w:val="000000" w:themeColor="text1"/>
                <w:sz w:val="20"/>
                <w:szCs w:val="20"/>
              </w:rPr>
              <w:t xml:space="preserve"> действием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2025, 2028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Повышение </w:t>
            </w:r>
            <w:r>
              <w:rPr>
                <w:color w:val="000000" w:themeColor="text1"/>
                <w:sz w:val="20"/>
                <w:szCs w:val="20"/>
              </w:rPr>
              <w:t xml:space="preserve">компетенции специалистов первичного звена здравоохранения области</w:t>
            </w:r>
            <w:r>
              <w:rPr>
                <w:color w:val="000000" w:themeColor="text1"/>
                <w:sz w:val="20"/>
                <w:szCs w:val="20"/>
              </w:rPr>
              <w:t xml:space="preserve">. Проведение не менее 1 семинара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числа лиц, употребляющих наркотические средства и психотропные вещества в немедицинских целях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1.3.2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Развитие услуг в сфере социальной реабилитации и </w:t>
            </w:r>
            <w:r>
              <w:rPr>
                <w:color w:val="000000" w:themeColor="text1"/>
                <w:sz w:val="20"/>
                <w:szCs w:val="20"/>
              </w:rPr>
              <w:t xml:space="preserve">ресоциализации</w:t>
            </w:r>
            <w:r>
              <w:rPr>
                <w:color w:val="000000" w:themeColor="text1"/>
                <w:sz w:val="20"/>
                <w:szCs w:val="20"/>
              </w:rPr>
              <w:t xml:space="preserve"> лиц, потребляющих наркотические средства и психотропные вещества без назначения врача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уровня заболеваемости (относительное количество больных наркоманией из расчета на 100 тыс. человек)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наркозависимых лиц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>
          <w:trHeight w:val="2330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1.3.3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Оказание информационной, консультационной, имущественной и иной поддержки социально ориентированным некоммерческим организациям, реализующим программы в сфере формирования здорового образа жизни, профилактики наркомании, комплексной реабилитации и </w:t>
            </w:r>
            <w:r>
              <w:rPr>
                <w:color w:val="000000" w:themeColor="text1"/>
                <w:sz w:val="20"/>
                <w:szCs w:val="20"/>
              </w:rPr>
              <w:t xml:space="preserve">ресоциализации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области, Аппарат губернатора и правительства области (управление по внутренней политике области) 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Повышение уровня участия общественных организаций в деятельности по профилактике наркомании.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Оказание поддержки не менее 1 организации в год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Низкий уровень участия общественных организаций в реализации антинаркотической политики на территории области; увеличение уровня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населения области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1.3.4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Осуществление взаимодействия ОГБУЗ «Психиатрическая </w:t>
            </w:r>
            <w:r>
              <w:rPr>
                <w:color w:val="000000" w:themeColor="text1"/>
                <w:sz w:val="20"/>
                <w:szCs w:val="20"/>
              </w:rPr>
              <w:t xml:space="preserve">больница» с организациями, осуществляющими мероприятия по социальной реабилитации и </w:t>
            </w:r>
            <w:r>
              <w:rPr>
                <w:color w:val="000000" w:themeColor="text1"/>
                <w:sz w:val="20"/>
                <w:szCs w:val="20"/>
              </w:rPr>
              <w:t xml:space="preserve">ресоциализации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</w:t>
            </w:r>
            <w:r>
              <w:rPr>
                <w:color w:val="000000" w:themeColor="text1"/>
                <w:sz w:val="20"/>
                <w:szCs w:val="20"/>
              </w:rPr>
              <w:t xml:space="preserve">правительства области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уровня заболеваемости (относительное количество </w:t>
            </w:r>
            <w:r>
              <w:rPr>
                <w:color w:val="000000" w:themeColor="text1"/>
                <w:sz w:val="20"/>
                <w:szCs w:val="20"/>
              </w:rPr>
              <w:t xml:space="preserve">больных наркоманией из расчета на 100 тыс. человек) с 308,6 в 2021 году до 307,0 в 2028 году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числа лиц, употребляющих </w:t>
            </w:r>
            <w:r>
              <w:rPr>
                <w:color w:val="000000" w:themeColor="text1"/>
                <w:sz w:val="20"/>
                <w:szCs w:val="20"/>
              </w:rPr>
              <w:t xml:space="preserve">наркотические средства и психотропные вещества в немедицинских целях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</w:t>
            </w:r>
            <w:r>
              <w:rPr>
                <w:color w:val="000000" w:themeColor="text1"/>
                <w:sz w:val="20"/>
                <w:szCs w:val="20"/>
              </w:rPr>
              <w:t xml:space="preserve">больных наркоманией из расчета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1.3.5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Осуществление </w:t>
            </w:r>
            <w:r>
              <w:rPr>
                <w:color w:val="000000" w:themeColor="text1"/>
                <w:sz w:val="20"/>
                <w:szCs w:val="20"/>
              </w:rPr>
              <w:t xml:space="preserve">контроля за</w:t>
            </w:r>
            <w:r>
              <w:rPr>
                <w:color w:val="000000" w:themeColor="text1"/>
                <w:sz w:val="20"/>
                <w:szCs w:val="20"/>
              </w:rPr>
              <w:t xml:space="preserve"> исполнением гражданами обязанности пройти диагностику, профилактические мероприятия, лечение от наркомании, медицинскую и социальную реабилитацию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Еврейской автономной области (по согласованию)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удельного веса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преступных деяний: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до 11,0;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– до 10,7;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– до 10,5;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– до 10,2;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– до 10,0;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– до 9,7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наркозависимых лиц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1.3.6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Осуществление </w:t>
            </w:r>
            <w:r>
              <w:rPr>
                <w:color w:val="000000" w:themeColor="text1"/>
                <w:sz w:val="20"/>
                <w:szCs w:val="20"/>
              </w:rPr>
              <w:t xml:space="preserve">контроля за</w:t>
            </w:r>
            <w:r>
              <w:rPr>
                <w:color w:val="000000" w:themeColor="text1"/>
                <w:sz w:val="20"/>
                <w:szCs w:val="20"/>
              </w:rPr>
              <w:t xml:space="preserve"> исполнением осужденными к наказаниям и мерам уголовно-правового характера, не связанным с лишением свободы, возложенной судом обязанности пройти курс лечения от наркомании, медицинскую и социальную реабилитацию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Уголовно-исполнительная инспекция УФСИН России по ЕАО (по согласованию)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удельного веса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преступных деяний: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до 11,0;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– до 10,7;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– до 10,5;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– до 10,2;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– до 10,0;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– до 9,7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наркозависимых лиц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>
          <w:trHeight w:val="3153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1.3.7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медицинского наркологического освидетельствования граждан при выявлении и пре</w:t>
            </w:r>
            <w:r>
              <w:rPr>
                <w:color w:val="000000" w:themeColor="text1"/>
                <w:sz w:val="20"/>
                <w:szCs w:val="20"/>
              </w:rPr>
              <w:t xml:space="preserve">сечении правоохранительными органами административных правонарушений, связанных с незаконным оборотом наркотиков, управлением транспортными средствами в состоянии опьянения, и в других случаях, предусмотренных уголовным и административным законодательством</w:t>
            </w:r>
            <w:r/>
          </w:p>
        </w:tc>
        <w:tc>
          <w:tcPr>
            <w:gridSpan w:val="2"/>
            <w:tcW w:w="212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области, УМВД России по ЕАО (по согласованию)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4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Планируемый охват: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год – 1250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год – 1350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год – 1450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год – 1550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год – 1650 человек;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год – 1750 человек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числа лиц, потребляющих наркотические средства и психотропные вещества в немедицинских целях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1.4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4 «Сокращение количества преступлений и правонарушений, связанных с незаконным оборотом наркотиков»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1.4.1</w:t>
            </w:r>
            <w:r/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Выявление и пресечение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Еврейской автономной области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уровня преступности в сфере незаконного оборота наркотических средств, а также числа лиц, употребляющих наркотические средства и психотропные вещества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числа лиц, потребляющих наркотические средства и психотропные вещества в немедицинских целях, и наркотизации несовершеннолетних и молодежи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1.4.2</w:t>
            </w:r>
            <w:r/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Информирование жителей области о действующем законодательстве в части незаконного культивирования  </w:t>
            </w:r>
            <w:r>
              <w:rPr>
                <w:color w:val="000000" w:themeColor="text1"/>
                <w:sz w:val="20"/>
                <w:szCs w:val="20"/>
              </w:rPr>
              <w:t xml:space="preserve">наркосодержащих</w:t>
            </w:r>
            <w:r>
              <w:rPr>
                <w:color w:val="000000" w:themeColor="text1"/>
                <w:sz w:val="20"/>
                <w:szCs w:val="20"/>
              </w:rPr>
              <w:t xml:space="preserve"> растений, а также иных незаконных операций с наркотиками, психотропными и сильнодействующими веществами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Повышение правовой грамотности населения. Проведение не менее 50 информационных встреч с населением области ежегодно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количества преступлений в сфере незаконного оборота наркотиков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1.4.3</w:t>
            </w:r>
            <w:r/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комплексных профилактических мероприятий по противодействию незаконному обороту наркотиков, уничтожению </w:t>
            </w:r>
            <w:r>
              <w:rPr>
                <w:color w:val="000000" w:themeColor="text1"/>
                <w:sz w:val="20"/>
                <w:szCs w:val="20"/>
              </w:rPr>
              <w:t xml:space="preserve">наркосодержащих</w:t>
            </w:r>
            <w:r>
              <w:rPr>
                <w:color w:val="000000" w:themeColor="text1"/>
                <w:sz w:val="20"/>
                <w:szCs w:val="20"/>
              </w:rPr>
              <w:t xml:space="preserve"> растений, пресечению каналов поступления наркотиков в незаконный оборот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 (по согласованию), органы местного самоуправления муниципальных образований области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Уменьшение площадей природно-сырьевой базы, используемой для незаконного производства наркотиков, ликвидация каналов поступления наркотиков в незаконный оборот.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менее 2 мероприятий в год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площадей произрастания дикорастущей конопли, вовлечение населения в процесс выращивания </w:t>
            </w:r>
            <w:r>
              <w:rPr>
                <w:color w:val="000000" w:themeColor="text1"/>
                <w:sz w:val="20"/>
                <w:szCs w:val="20"/>
              </w:rPr>
              <w:t xml:space="preserve">наркосодержащих</w:t>
            </w:r>
            <w:r>
              <w:rPr>
                <w:color w:val="000000" w:themeColor="text1"/>
                <w:sz w:val="20"/>
                <w:szCs w:val="20"/>
              </w:rPr>
              <w:t xml:space="preserve"> растений и изготовления из них наркотических средств, увеличение количества совершенных правонарушений в сфере незаконного оборота наркотиков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>
          <w:trHeight w:val="1618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1.4.4</w:t>
            </w:r>
            <w:r/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уничтожения выявленных очагов произрастания </w:t>
            </w:r>
            <w:r>
              <w:rPr>
                <w:color w:val="000000" w:themeColor="text1"/>
                <w:sz w:val="20"/>
                <w:szCs w:val="20"/>
              </w:rPr>
              <w:t xml:space="preserve">наркосодержащих</w:t>
            </w:r>
            <w:r>
              <w:rPr>
                <w:color w:val="000000" w:themeColor="text1"/>
                <w:sz w:val="20"/>
                <w:szCs w:val="20"/>
              </w:rPr>
              <w:t xml:space="preserve"> растений на сельскохозяйственных угодьях Еврейской автономной области механическим и химическим способами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сельского хозяйства правительства области, органы местного самоуправления муниципальных образований области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Уничтожение не менее 80% </w:t>
            </w:r>
            <w:r>
              <w:rPr>
                <w:color w:val="000000" w:themeColor="text1"/>
                <w:sz w:val="20"/>
                <w:szCs w:val="20"/>
              </w:rPr>
              <w:t xml:space="preserve">наркосодержащих</w:t>
            </w:r>
            <w:r>
              <w:rPr>
                <w:color w:val="000000" w:themeColor="text1"/>
                <w:sz w:val="20"/>
                <w:szCs w:val="20"/>
              </w:rPr>
              <w:t xml:space="preserve"> растений от выявленных площадей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количества преступлений в сфере незаконного оборота наркотиков</w:t>
            </w:r>
            <w:r/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</w:t>
            </w:r>
            <w:r>
              <w:rPr>
                <w:color w:val="000000" w:themeColor="text1"/>
                <w:sz w:val="20"/>
                <w:szCs w:val="20"/>
              </w:rPr>
              <w:t xml:space="preserve">наркозаболеваемости</w:t>
            </w:r>
            <w:r>
              <w:rPr>
                <w:color w:val="000000" w:themeColor="text1"/>
                <w:sz w:val="20"/>
                <w:szCs w:val="20"/>
              </w:rPr>
              <w:t xml:space="preserve"> (относительное количество больных наркоманией из расчета на 100 тыс. человек), удельный вес </w:t>
            </w:r>
            <w:r>
              <w:rPr>
                <w:color w:val="000000" w:themeColor="text1"/>
                <w:sz w:val="20"/>
                <w:szCs w:val="20"/>
              </w:rPr>
              <w:t xml:space="preserve">наркопреступлений</w:t>
            </w:r>
            <w:r>
              <w:rPr>
                <w:color w:val="000000" w:themeColor="text1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1"/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Подпрограмма 2 «Профилактика терроризма и экстремизма на территории Еврейской автономной области» на 2023 – 2028 годы</w:t>
            </w:r>
            <w:r/>
          </w:p>
        </w:tc>
      </w:tr>
      <w:tr>
        <w:trPr/>
        <w:tc>
          <w:tcPr>
            <w:gridSpan w:val="16"/>
            <w:tcW w:w="1523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2"/>
            </w:pPr>
            <w:r>
              <w:rPr>
                <w:color w:val="000000" w:themeColor="text1"/>
                <w:sz w:val="20"/>
                <w:szCs w:val="20"/>
              </w:rPr>
              <w:t xml:space="preserve">Задача «Профилактика террористических угроз и проявлений экстремизма, укрепление антитеррористической защищенности объектов массового пребывания людей»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2.1</w:t>
            </w:r>
            <w:r/>
          </w:p>
        </w:tc>
        <w:tc>
          <w:tcPr>
            <w:gridSpan w:val="14"/>
            <w:tcW w:w="143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1 «Комплексные меры по профилактике терроризма и экстремизма»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Мониторинг развития оперативной обстановки в области и оперативное  информирование органов исполнительной власти области и органов местного</w:t>
            </w:r>
            <w:r>
              <w:rPr>
                <w:rFonts w:ascii="Times New Roman" w:hAnsi="Times New Roman"/>
                <w:color w:val="000000" w:themeColor="text1"/>
              </w:rPr>
              <w:t xml:space="preserve"> самоуправления области о назревании негативных тенденций, условиях, способствующих совершению террористических и экстремистских акций, с целью выработки мер, направленных на совершенствование системы профилактики и противодействия терроризму и экстремизму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УМВД России по ЕАО (по согласованию), УФСБ России по ЕАО (по согласованию), ЦССИ ФСО России в ЕАО (по согласованию)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Представление по результатам мониторинга ежегодно 2 отчетов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Несвоевременное выявление причин и условий </w:t>
            </w:r>
            <w:r>
              <w:rPr>
                <w:rFonts w:ascii="Times New Roman" w:hAnsi="Times New Roman"/>
                <w:color w:val="000000" w:themeColor="text1"/>
              </w:rPr>
              <w:t xml:space="preserve">совершения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террористических и экстремистских акций приведет к осложнению криминогенной обстановки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2.1.2.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Мониторинг развития социально-экономических и общественно-политических процессов на территории области, в том числе в сфере межнациональных и межконфессиональных отношений, их влияния на общественно-политическую и социально-экономическую ситуацию в области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обеспечению деятельности антитеррористической комиссии в области,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УМВД России по ЕАО (по согласованию), УФСБ России по ЕАО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(по согласованию), ЦССИ ФСО России в ЕАО (по согласованию), управление по внутренней политике </w:t>
            </w:r>
            <w:r>
              <w:rPr>
                <w:rFonts w:ascii="Times New Roman" w:hAnsi="Times New Roman"/>
                <w:color w:val="000000" w:themeColor="text1"/>
              </w:rPr>
              <w:t xml:space="preserve">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Представление по результатам мониторинга ежегодно 2 отчетов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Несвоевременное выявление причин и условий </w:t>
            </w:r>
            <w:r>
              <w:rPr>
                <w:rFonts w:ascii="Times New Roman" w:hAnsi="Times New Roman"/>
                <w:color w:val="000000" w:themeColor="text1"/>
              </w:rPr>
              <w:t xml:space="preserve">совершения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террористических и экстремистских акций приведет к осложнению криминогенной обстановки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2.1.3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тактико-специа</w:t>
            </w:r>
            <w:r>
              <w:rPr>
                <w:rFonts w:ascii="Times New Roman" w:hAnsi="Times New Roman"/>
                <w:color w:val="000000" w:themeColor="text1"/>
              </w:rPr>
              <w:t xml:space="preserve">льных и командно-штабных учений по организации взаимодействия правоохранительных органов, органов исполнительной власти области и органов местного самоуправления в условиях террористической угрозы при пресечении актов терроризма и ликвидации их последствий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УФСБ России по ЕАО (по согласованию), УМВД России по ЕАО (по согласованию),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ГУ МЧС России по ЕАО (по согласованию), департамент региональной безопасности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не менее 4 антитеррористических учений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Некачественная подготовка сил и средств, привлекаемых к контртеррористической операции, может в боевой ситуации привести к людским потерям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тактико-специа</w:t>
            </w:r>
            <w:r>
              <w:rPr>
                <w:rFonts w:ascii="Times New Roman" w:hAnsi="Times New Roman"/>
                <w:color w:val="000000" w:themeColor="text1"/>
              </w:rPr>
              <w:t xml:space="preserve">льных и командно-штабных учений по организации взаимодействия правоохранительных органов, органов исполнительной власти области и органов местного самоуправления в условиях террористической угрозы при пресечении актов терроризма и ликвидации их последствий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2.1.4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межведомственных проверок антитеррористической защищенности критически важных и потенциально опасных объектов, мест массового пребывания населения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обеспечению деятельности антитеррористической комиссии в области,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УФСБ России по ЕАО (по согласованию), Управление </w:t>
            </w:r>
            <w:r>
              <w:rPr>
                <w:rFonts w:ascii="Times New Roman" w:hAnsi="Times New Roman"/>
                <w:color w:val="000000" w:themeColor="text1"/>
              </w:rPr>
              <w:t xml:space="preserve">Росгвардии</w:t>
            </w:r>
            <w:r>
              <w:rPr>
                <w:rFonts w:ascii="Times New Roman" w:hAnsi="Times New Roman"/>
                <w:color w:val="000000" w:themeColor="text1"/>
              </w:rPr>
              <w:t xml:space="preserve"> по ЕАО (по согласованию),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ГУ МЧС России по ЕАО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в соответствии с ежегодным планом работы антитеррористической комиссии области не менее 12 проверок ежегодно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Бесконтрольность проведения хозяйствующими субъектами мероприятий по их антитеррористической защищенности приведет к ее снижению и неисполнению рекомендаций и указаний антитеррористической комиссии области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>
          <w:trHeight w:val="1539"/>
        </w:trPr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2.1.5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учебных тренировок с персоналом областных государственных учреждений образования, социальной защиты населения, здравоохранения, культуры, спорта по действиям в условиях совершения акта террористического и иного чрезвычайного характера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ГУ МЧС России по ЕАО (по согласованию),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УМВД России по ЕАО (по согласованию), УФСБ России по ЕАО (по согласованию),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</w:t>
            </w:r>
            <w:r>
              <w:rPr>
                <w:rFonts w:ascii="Times New Roman" w:hAnsi="Times New Roman"/>
                <w:color w:val="000000" w:themeColor="text1"/>
              </w:rPr>
              <w:t xml:space="preserve">Росгвардии</w:t>
            </w:r>
            <w:r>
              <w:rPr>
                <w:rFonts w:ascii="Times New Roman" w:hAnsi="Times New Roman"/>
                <w:color w:val="000000" w:themeColor="text1"/>
              </w:rPr>
              <w:t xml:space="preserve"> по ЕАО (по согласованию),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правительства области, департамент образования области, департамент социальной защиты населения правительства области, департамент культуры правительства области, департамент по физической культуре и спорту правительства области 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не менее 2 тренировок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Несвоевременное выявление причин и условий </w:t>
            </w:r>
            <w:r>
              <w:rPr>
                <w:rFonts w:ascii="Times New Roman" w:hAnsi="Times New Roman"/>
                <w:color w:val="000000" w:themeColor="text1"/>
              </w:rPr>
              <w:t xml:space="preserve">совершения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террористических и экстремистских акций приведет к осложнению криминогенной обстановки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учебных тренировок по организации взаимодействия правоохранительных органов, органов исполнительной власти области и органов местного самоуправления в условиях </w:t>
            </w:r>
            <w:r>
              <w:rPr>
                <w:rFonts w:ascii="Times New Roman" w:hAnsi="Times New Roman"/>
                <w:color w:val="000000" w:themeColor="text1"/>
              </w:rPr>
              <w:t xml:space="preserve">террористической угрозы при пресечении актов терроризма и ликвидации их последствий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2.1.6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Освещение в областных средствах м</w:t>
            </w:r>
            <w:r>
              <w:rPr>
                <w:rFonts w:ascii="Times New Roman" w:hAnsi="Times New Roman"/>
                <w:color w:val="000000" w:themeColor="text1"/>
              </w:rPr>
              <w:t xml:space="preserve">ассовой информации деятельности территориальных органов федеральных органов исполнительной власти, органов исполнительной власти области, формируемых правительством области, и органов местного самоуправления области по профилактике терроризма и экстремизма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обеспечению деятельности антитеррористической комиссии в области,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информационной политике аппарата губернатора и правительства области, УФСБ России по ЕАО (по согласованию), УМВД России по ЕАО (по согласованию), ГУ МЧС России по ЕАО (по согласованию), Управление </w:t>
            </w:r>
            <w:r>
              <w:rPr>
                <w:rFonts w:ascii="Times New Roman" w:hAnsi="Times New Roman"/>
                <w:color w:val="000000" w:themeColor="text1"/>
              </w:rPr>
              <w:t xml:space="preserve">Росгвардии</w:t>
            </w:r>
            <w:r>
              <w:rPr>
                <w:rFonts w:ascii="Times New Roman" w:hAnsi="Times New Roman"/>
                <w:color w:val="000000" w:themeColor="text1"/>
              </w:rPr>
              <w:t xml:space="preserve"> по ЕАО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–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Размещение не менее 4 информаций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Своевременное и достоверное информирование населения области о террористических угрозах и о действиях государственной власти и правоохранительных органов области  по обеспечению безопасности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2.1.7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Регулярное информирование населения области в СМИ области, государственных </w:t>
            </w:r>
            <w:r>
              <w:rPr>
                <w:rFonts w:ascii="Times New Roman" w:hAnsi="Times New Roman"/>
                <w:color w:val="000000" w:themeColor="text1"/>
              </w:rPr>
              <w:t xml:space="preserve">пабликах</w:t>
            </w:r>
            <w:r>
              <w:rPr>
                <w:rFonts w:ascii="Times New Roman" w:hAnsi="Times New Roman"/>
                <w:color w:val="000000" w:themeColor="text1"/>
              </w:rPr>
              <w:t xml:space="preserve"> и посредством размещения  наглядной агитации в местах массового пребывания населения, в местах размещения государственных органов, в том числе в местах оказания государственных услуг о действиях при угрозе </w:t>
            </w:r>
            <w:r>
              <w:rPr>
                <w:rFonts w:ascii="Times New Roman" w:hAnsi="Times New Roman"/>
                <w:color w:val="000000" w:themeColor="text1"/>
              </w:rPr>
              <w:t xml:space="preserve">террористического и иного акта чрезвычайного характера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ГУ МЧС России по ЕАО (по согласованию), УМВД России по ЕАО (по согласованию), органы исполнительной власти области, участвующие в осуществлении мер по противодействию терроризму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Обновление и размещение информации не менее 2 раз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Бесконтрольность проведения хозяйствующими субъектами мероприятий по их антитеррористической защищенности приведет к ее снижению и неисполнению рекомендаций и указаний антитеррористической комиссии области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2.1.8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Мониторинг печатных, электронных средств массовой информации, сети Интернет, аудио- и видеопродукции с целью своевременного выявления и пресечения фактов распространения материалов экстремистского и террористического характера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УФСБ России по ЕАО (по согласованию),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ЦССИ ФСО России в ЕАО (по согласованию),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УМВД России по ЕАО (по согласованию),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информационной политике аппарата губернатора и правительства области, управление по обеспечению деятельности антитеррористической комиссии в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мониторинга и представление отчета о его результатах не реже 2 раз в год в аппарат антитеррористической комиссии области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Распространение экстремистской и террористической идеологии в СМИ создаст условия для совершения преступлений данной направленности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2.1.9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Мониторинг деятельности религиозных, молодежных, в том числе неформальных, общественных и политических организаций и объединений граждан в целях в</w:t>
            </w:r>
            <w:r>
              <w:rPr>
                <w:rFonts w:ascii="Times New Roman" w:hAnsi="Times New Roman"/>
                <w:color w:val="000000" w:themeColor="text1"/>
              </w:rPr>
              <w:t xml:space="preserve">ыявления и пресечения экстремистских и террористических проявлений, а также предотвращения проникновения на территорию области и распространения аудио-, видеоматериалов, печатной продукции с признаками пропаганды экстремистской и террористической идеологии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УФСБ России по ЕАО (по согласованию), УМВД России по ЕАО (по согласованию), ЦССИ ФСО России в ЕАО (по согласованию), управление по внутренней политике области, управление по обеспечению деятельности антитеррористической комиссии в области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мониторинга и представление отчетов о его результатах не реже 2 раз в год в аппарат антитеррористической комиссии области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Несвоевре</w:t>
            </w:r>
            <w:r>
              <w:rPr>
                <w:rFonts w:ascii="Times New Roman" w:hAnsi="Times New Roman"/>
                <w:color w:val="000000" w:themeColor="text1"/>
              </w:rPr>
              <w:t xml:space="preserve">менное выявление фактов экстремистских и террористических проявлений в деятельности религиозных, молодежных, в том числе неформальных, общественных и политических организаций и объединений граждан создаст условия для их вовлечения в преступную деятельность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2.1.10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мероприятий, посвященных Дню солидарности в борьбе с терроризмом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департамент социальной защиты населения правительства области, департамент культуры правительства </w:t>
            </w:r>
            <w:r>
              <w:rPr>
                <w:rFonts w:ascii="Times New Roman" w:hAnsi="Times New Roman"/>
                <w:color w:val="000000" w:themeColor="text1"/>
              </w:rPr>
              <w:t xml:space="preserve">области, департамент по физической культуре и спорту правительства области    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Просвещение несовершеннолетних и молодежи по вопросам сущности терроризма и его последствий. Охват мероприятиями не менее </w:t>
            </w:r>
            <w:r>
              <w:rPr>
                <w:rFonts w:ascii="Times New Roman" w:hAnsi="Times New Roman"/>
                <w:color w:val="000000" w:themeColor="text1"/>
              </w:rPr>
              <w:t xml:space="preserve">500 человек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мероприятий с несовершеннолетними, обучающимися и воспитанниками учреждений для детей, лишившихся родителей или оставшихся без их попечения, а также детей, нуждающихся </w:t>
            </w:r>
            <w:r>
              <w:rPr>
                <w:rFonts w:ascii="Times New Roman" w:hAnsi="Times New Roman"/>
                <w:color w:val="000000" w:themeColor="text1"/>
              </w:rPr>
              <w:t xml:space="preserve">в помощи и защите государства, студенческой молодежью, являющейся гражданами иностранных государств, а также прибывших из стран с высокой террористической активностью в сфере правового  просвещения, интеграции в российское культурное сообщество           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департамент социальной защиты населения правительства области, УМВД России по ЕАО (по согласованию), УФСБ России по ЕАО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правовой культуры несо</w:t>
            </w:r>
            <w:r>
              <w:rPr>
                <w:rFonts w:ascii="Times New Roman" w:hAnsi="Times New Roman"/>
                <w:color w:val="000000" w:themeColor="text1"/>
              </w:rPr>
              <w:t xml:space="preserve">вершеннолетних и молодежи. Проведение не менее 2 мероприятий в год в каждом образовательном учреждении области и в каждом учреждении для детей, лишившихся родителей или оставшихся без их попечения, а также детей, нуждающихся в помощи и защите государства  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несовершеннолетних и молодежи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2.1.12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и проведение для обучающихся образовательных учреждений области и вос</w:t>
            </w:r>
            <w:r>
              <w:rPr>
                <w:rFonts w:ascii="Times New Roman" w:hAnsi="Times New Roman"/>
                <w:color w:val="000000" w:themeColor="text1"/>
              </w:rPr>
              <w:t xml:space="preserve">питанников учреждений для детей, лишившихся родителей или оставшихся без их попечения, а также детей, нуждающихся в помощи и защите государства мероприятий по формированию межкультурных компетенций, включая вопросы межнациональных и межкультурных отношений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департамент социальной защиты населения правительства области, департамент культуры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межкультурных компетенций несовершеннолетних и молодежи.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не менее 2 мероприятий в год в каждом образовательном учреждении области и в каждом учреждении для детей, лишившихся родителей или оставшихся без их попечения, а также детей, нуждающихся в помощи </w:t>
            </w:r>
            <w:r>
              <w:rPr>
                <w:rFonts w:ascii="Times New Roman" w:hAnsi="Times New Roman"/>
                <w:color w:val="000000" w:themeColor="text1"/>
              </w:rPr>
              <w:t xml:space="preserve">и защите государства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2.1.13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Привлечение детских и молодежных волонтерских организаций и объединений в мероприятия по профилактике и предупреждению экстремизма и терроризма среди несовершеннолетних и молодежи 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департамент социальной защиты населения правительства области, Ресурсный центр добровольчества ЕАО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ежегодно не менее 5 профилактических мероприятий 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2.1.14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мероприятий по вовлечению детей и молодежи, социально ориентированных НКО, образовательных учреждений, учреждений дополнительного образования к участию в </w:t>
            </w:r>
            <w:r>
              <w:rPr>
                <w:rFonts w:ascii="Times New Roman" w:hAnsi="Times New Roman"/>
                <w:color w:val="000000" w:themeColor="text1"/>
              </w:rPr>
              <w:t xml:space="preserve">грантовых</w:t>
            </w:r>
            <w:r>
              <w:rPr>
                <w:rFonts w:ascii="Times New Roman" w:hAnsi="Times New Roman"/>
                <w:color w:val="000000" w:themeColor="text1"/>
              </w:rPr>
              <w:t xml:space="preserve"> конкурс</w:t>
            </w:r>
            <w:r>
              <w:rPr>
                <w:rFonts w:ascii="Times New Roman" w:hAnsi="Times New Roman"/>
                <w:color w:val="000000" w:themeColor="text1"/>
              </w:rPr>
              <w:t xml:space="preserve">ах молодежных проектов Федерального агентства по делам молодежи, конкурса социальных проектов Фонда президентских грантов, регионального конкурса молодежных проектов «Измени жизнь к лучшему», конкурса общественных инициатив населения ЕАО в социальной сфере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управление внутренней политики правительства области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правовой культуры молодых граждан,</w:t>
            </w:r>
            <w:r>
              <w:rPr>
                <w:rFonts w:ascii="Times New Roman" w:hAnsi="Times New Roman"/>
                <w:color w:val="000000" w:themeColor="text1"/>
              </w:rPr>
              <w:t xml:space="preserve"> просвещение по вопросам последствий нарушения законодательства РФ, предупреждение правонарушений, противоправных действий несовершеннолетних и молодежи, вовлечение детей и молодежи в мероприятия организации позитивного досуга. Не менее 1 мероприятия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несовершеннолетних и молодежи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2.1.15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и проведение Регионального молодежного фестиваля «ЭТНОСФЕРА»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департамент культуры правительства области, департамент социальной защиты населения правительства области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межкультурных компетенций и гражданской идентичности несовершеннолетних и молодежи.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не менее 1 фестиваля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несовершеннолетних и молодежи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2.1.16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форума безопасности для </w:t>
            </w:r>
            <w:r>
              <w:rPr>
                <w:rFonts w:ascii="Times New Roman" w:hAnsi="Times New Roman"/>
                <w:color w:val="000000" w:themeColor="text1"/>
              </w:rPr>
              <w:t xml:space="preserve">обучающихся образовательных учреждений области, посвященного вопросам просвещения в сфере противодействия идеологии терроризма и экстремизма, поведению при свершении террористических актов и вооруженного нападения на образовательное учреждение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</w:t>
            </w:r>
            <w:r>
              <w:rPr>
                <w:rFonts w:ascii="Times New Roman" w:hAnsi="Times New Roman"/>
                <w:color w:val="000000" w:themeColor="text1"/>
              </w:rPr>
              <w:t xml:space="preserve">области, УМВД России по ЕАО (по согласованию), УФСБ России по ЕАО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компетенций безопасной жизнедеятельности у несовершеннолетних и молодежи.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не менее 1 форума в год, с охватом не менее 100 человек 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</w:t>
            </w:r>
            <w:r>
              <w:rPr>
                <w:rFonts w:ascii="Times New Roman" w:hAnsi="Times New Roman"/>
                <w:color w:val="000000" w:themeColor="text1"/>
              </w:rPr>
              <w:t xml:space="preserve">воспитанию несовершеннолетних и молодежи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</w:t>
            </w:r>
            <w:r>
              <w:rPr>
                <w:rFonts w:ascii="Times New Roman" w:hAnsi="Times New Roman"/>
                <w:color w:val="000000" w:themeColor="text1"/>
              </w:rPr>
              <w:t xml:space="preserve">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2.1.17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Реализация программы повышения квалификации, семинаров, направленных на </w:t>
            </w:r>
            <w:r>
              <w:rPr>
                <w:rFonts w:ascii="Times New Roman" w:hAnsi="Times New Roman"/>
                <w:color w:val="000000" w:themeColor="text1"/>
              </w:rPr>
              <w:t xml:space="preserve">повышение уровня компетенций педагогов, педагогов-психологов, заместителей руководителей по воспитательной работе, социальных педагогов, педагогов-организаторов, классных руководителей, воспитателей студенческих общежитий образовательных учреждений области</w:t>
            </w:r>
            <w:r>
              <w:rPr>
                <w:rFonts w:ascii="Times New Roman" w:hAnsi="Times New Roman"/>
                <w:color w:val="000000" w:themeColor="text1"/>
              </w:rPr>
              <w:t xml:space="preserve"> в сфере организации профилактической работы с несовершеннолетними и молодежью по профилактике и предупреждению терроризма и экстремизма  в образовательных учреждениях области и учреждениях для детей, лишившихся родителей или оставшихся без их попечения, а</w:t>
            </w:r>
            <w:r>
              <w:rPr>
                <w:rFonts w:ascii="Times New Roman" w:hAnsi="Times New Roman"/>
                <w:color w:val="000000" w:themeColor="text1"/>
              </w:rPr>
              <w:t xml:space="preserve"> также детей, нуждающихся в помощи и защите государства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ОГАОУ ДПО «Институт развития образования ЕАО»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Повышение качества профилактической ра</w:t>
            </w:r>
            <w:r>
              <w:rPr>
                <w:rFonts w:ascii="Times New Roman" w:hAnsi="Times New Roman"/>
                <w:color w:val="000000" w:themeColor="text1"/>
              </w:rPr>
              <w:t xml:space="preserve">боты в образовательных учреждениях области и учреждениях для детей, лишившихся родителей или оставшихся без их попечения, а также детей, нуждающихся в помощи и защите государства. Не менее 1 программы повышения квалификации в год, не менее 50 человек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несовершеннолетних и молодежи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2.1.18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семинара-совещания для специалистов органов исполнительной власти и органов, осуществляющих управление в сфере образования, курирующих вопросы </w:t>
            </w:r>
            <w:r>
              <w:rPr>
                <w:rFonts w:ascii="Times New Roman" w:hAnsi="Times New Roman"/>
                <w:color w:val="000000" w:themeColor="text1"/>
              </w:rPr>
              <w:t xml:space="preserve">профилактики экстремизма и терроризма среди несовершеннолетних и молодежи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Ресурсный центр сопровождения системы профилактики </w:t>
            </w:r>
            <w:r>
              <w:rPr>
                <w:rFonts w:ascii="Times New Roman" w:hAnsi="Times New Roman"/>
                <w:color w:val="000000" w:themeColor="text1"/>
              </w:rPr>
              <w:t xml:space="preserve">девиантного</w:t>
            </w:r>
            <w:r>
              <w:rPr>
                <w:rFonts w:ascii="Times New Roman" w:hAnsi="Times New Roman"/>
                <w:color w:val="000000" w:themeColor="text1"/>
              </w:rPr>
              <w:t xml:space="preserve"> поведения ОГАОУ ДПО </w:t>
            </w:r>
            <w:r>
              <w:rPr>
                <w:rFonts w:ascii="Times New Roman" w:hAnsi="Times New Roman"/>
                <w:color w:val="000000" w:themeColor="text1"/>
              </w:rPr>
              <w:t xml:space="preserve">«Институт развития образования ЕАО», ОГБУ </w:t>
            </w:r>
            <w:r>
              <w:rPr>
                <w:rFonts w:ascii="Times New Roman" w:hAnsi="Times New Roman"/>
                <w:color w:val="000000" w:themeColor="text1"/>
              </w:rPr>
              <w:t xml:space="preserve">ДО</w:t>
            </w:r>
            <w:r>
              <w:rPr>
                <w:rFonts w:ascii="Times New Roman" w:hAnsi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</w:rPr>
              <w:t xml:space="preserve">Центр</w:t>
            </w:r>
            <w:r>
              <w:rPr>
                <w:rFonts w:ascii="Times New Roman" w:hAnsi="Times New Roman"/>
                <w:color w:val="000000" w:themeColor="text1"/>
              </w:rPr>
              <w:t xml:space="preserve"> «МОСТ», УМВД России по ЕАО (по согласованию), УФСБ России по ЕАО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Повышение качества профилактической работы среди несовершеннолетних и молодежи, проведение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не менее 1 семинара </w:t>
            </w:r>
            <w:r>
              <w:rPr>
                <w:rFonts w:ascii="Times New Roman" w:hAnsi="Times New Roman"/>
                <w:color w:val="000000" w:themeColor="text1"/>
              </w:rPr>
              <w:t xml:space="preserve">-с</w:t>
            </w:r>
            <w:r>
              <w:rPr>
                <w:rFonts w:ascii="Times New Roman" w:hAnsi="Times New Roman"/>
                <w:color w:val="000000" w:themeColor="text1"/>
              </w:rPr>
              <w:t xml:space="preserve">овещания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несовершеннолетних и молодежи создаст условия для распространения идеологии </w:t>
            </w:r>
            <w:r>
              <w:rPr>
                <w:rFonts w:ascii="Times New Roman" w:hAnsi="Times New Roman"/>
                <w:color w:val="000000" w:themeColor="text1"/>
              </w:rPr>
              <w:t xml:space="preserve">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2.1.19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совместно с местной религиозной организацией ортодоксального иудаизма «Биробиджанская еврейская религиозная Федеральной еврейской национально-культурной автономией Дня памяти жертв Холокоста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внутренней политике области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Воспитание толерантного общества на основе исторических событий. Привлечение к участию в мероприятии 500 жителей области в год 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2.1.20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совместно со Средне-Амурским окружным казачьим обществом областного историко-спортивного праздника «Три поля русской славы»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внутренней политике области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Воспитание толерантного общества на основе исторических событий. Привлечение к участию в мероприятии до 500 жителей области в год 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«круглых столов», конференций, лекций по 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области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внутренней политике области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не менее одного мероприятия в год, с охватом до 50 человек  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 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2.1.22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социологического исследования межконфессиональных и межнациональных отношений в области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внутренней политике области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1 исследования, представление 1 отчета о его результатах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Несвоевременное выявление фактов экстремистских и террористических проявлений в обществе создаст условия для вовлечения граждан в </w:t>
            </w:r>
            <w:r>
              <w:rPr>
                <w:rFonts w:ascii="Times New Roman" w:hAnsi="Times New Roman"/>
                <w:color w:val="000000" w:themeColor="text1"/>
              </w:rPr>
              <w:t xml:space="preserve">преступную деятельность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2.1.23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и проведение молодежных акций для воспитанников детских домов и школ-интернатов области  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Привлечение к участию в мероприятии до 100 воспитанников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>
          <w:trHeight w:val="674"/>
        </w:trPr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2.1.24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профилактической работы в учебных заведениях области, направленной на недопущение вовлечения подростков и молодежи в неформальные объединения, использующие экстремистские и иные противоправные методы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УМВД России по ЕАО (по согласованию), УФСБ России по ЕАО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Включение в утвержденные годовые учебные планы учебных заведений области и проведение не менее 142 учебных часов (не менее 2 учебных часов в 1 учебном заведении)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поведения среди молодежи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2.1.25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и проведение для обучающихся и воспитанников образовательных учреждений области занятий, бесед, включающих вопросы межнациональных и межкультурных отношений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Включение в утвержденные годовые учебные планы учебных заведений области и проведение не менее 142 учебных часов (не менее 2 учебных часов в 1 учебном заведении)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поведения среди подростков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2.1.26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мероприятий, направленных на  разъяснение уголовной и административной ответственности за националистические и иные экстремистские проявления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департамент социальной защиты населения правительства области, 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УМВД России по ЕАО (по согласованию)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Включение в утвержденные годовые учебные планы учебных заведений области и проведение не менее 142 учебных часов (не менее 2 учебных часов в 1 учебном заведении)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правовому воспитанию подростков создаст условия для их вовлечения в противоправную деятельность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2.1.27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тематических встреч молодежи с ветеранами Великой Отечественной войны, участниками  локальных войн и конфликтов, </w:t>
            </w:r>
            <w:r>
              <w:rPr>
                <w:rFonts w:ascii="Times New Roman" w:hAnsi="Times New Roman"/>
                <w:color w:val="000000" w:themeColor="text1"/>
              </w:rPr>
              <w:t xml:space="preserve">классных часов по вопросам воспитания патриотизма, предупреждения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радикализации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молодежи, вовлечения ее в экстремистскую или иную противоправную деятельность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культуры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Включение в годовые учебные планы учебных заведений области и проведение не менее 4 </w:t>
            </w:r>
            <w:r>
              <w:rPr>
                <w:rFonts w:ascii="Times New Roman" w:hAnsi="Times New Roman"/>
                <w:color w:val="000000" w:themeColor="text1"/>
              </w:rPr>
              <w:t xml:space="preserve">мероприятий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поведения среди молодежи и подростков создаст условия для </w:t>
            </w:r>
            <w:r>
              <w:rPr>
                <w:rFonts w:ascii="Times New Roman" w:hAnsi="Times New Roman"/>
                <w:color w:val="000000" w:themeColor="text1"/>
              </w:rPr>
              <w:t xml:space="preserve">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</w:t>
            </w:r>
            <w:r>
              <w:rPr>
                <w:rFonts w:ascii="Times New Roman" w:hAnsi="Times New Roman"/>
                <w:color w:val="000000" w:themeColor="text1"/>
              </w:rPr>
              <w:t xml:space="preserve">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2.1.28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мероприятия по вопросам  национальных культур "В семье единой", посвященного Дню народного единства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культуры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1 мероприятия в год. Охват мероприятием не менее 50 человек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2.1.29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мероприятий, направленных на освещение религиозных и национальных праздников, с привлечением общественности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культуры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не менее 2 мероприятий в год. Охват мероприятием не менее 200 человек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2.1.30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Дней еврейской и славянской культур, национальных праздников народов России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культуры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1 мероприятия в год. Охват мероприятием не менее 400 человек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общества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2.1.31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цикла тематических мероприятий "Шаги к толерантности" для детей из семей, находящихся в социально опасном положении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не менее 6 мероприятий в год. Охват мероприятием не менее 150 человек в год</w:t>
            </w:r>
            <w:r/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мероприятий по воспитанию толерантного поведения среди молодежи и подростков создаст условия для распространения идеологии терроризма и экстремизма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2.2</w:t>
            </w:r>
            <w:r/>
          </w:p>
        </w:tc>
        <w:tc>
          <w:tcPr>
            <w:gridSpan w:val="14"/>
            <w:tcW w:w="143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2 «Обеспечение антитеррористической защищенности объектов с массовым пребыванием людей»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антитеррористической защиты областных государственных учреждений здравоохранения, в том числе: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области, в том числе: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риска совершения акта террористического и иного чрезвычайного характера, повышение уровня антитеррористической защищенности объектов </w:t>
            </w:r>
            <w:r>
              <w:rPr>
                <w:rFonts w:ascii="Times New Roman" w:hAnsi="Times New Roman"/>
                <w:color w:val="000000" w:themeColor="text1"/>
              </w:rPr>
              <w:t xml:space="preserve">здравоохранения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</w:t>
            </w:r>
            <w:r>
              <w:rPr>
                <w:rFonts w:ascii="Times New Roman" w:hAnsi="Times New Roman"/>
                <w:color w:val="000000" w:themeColor="text1"/>
              </w:rPr>
              <w:t xml:space="preserve">астного государственного бюджетного учреждения здравоохранения «Детская больница» системами непрерывного видеонаблюдения потенциально опасных участков и критических элементов объекта (территории) (г. Биробиджан, ул. Чапаева, д. 10 и  ул. Пионерская, д. 36)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на двух объектах систем видеонаблюдения потенциально опасных участков и критических элементов объекта 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2.2.1.2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бюджетного учреждения здравоохранения «Психиатрическая больница» дополнительными системами наружного видеонаблюдения, установка ограждения территории учреждения по периметру с воротами, установка шлагбаума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по периметру металлического забора с воротами, установка шлагбаума; установка 40 камер наружного наблюдения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2.2.1.3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бюджетн</w:t>
            </w:r>
            <w:r>
              <w:rPr>
                <w:rFonts w:ascii="Times New Roman" w:hAnsi="Times New Roman"/>
                <w:color w:val="000000" w:themeColor="text1"/>
              </w:rPr>
              <w:t xml:space="preserve">ого учреждения здравоохранения «Противотуберкулезный диспансер» системой непрерывного видеонаблюдения потенциально опасных участков и критических элементов объекта (территории), установка шлагбаума при въезде на территорию, установка тревожной сигнализации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1 шлагбаума, системы тревожной сигнализации;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непрерывного видеонаблюдения потенциально опасных участков и критических элементов объекта (территории)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2.2.1.4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Дооснащение государственного образовательного бюджетного учреждения «Биробиджанский медицинский колледж» системой </w:t>
            </w:r>
            <w:r>
              <w:rPr>
                <w:rFonts w:ascii="Times New Roman" w:hAnsi="Times New Roman"/>
                <w:color w:val="000000" w:themeColor="text1"/>
              </w:rPr>
              <w:t xml:space="preserve">видеонаблюдения, ограждением по периметру территории, установка на входные двери видеодомофона в здании общежития и административно-учебном корпусе, дополнительного освещения на зданиях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ограждения по периметру территории, установка 28 видеокамер, установка на входные двери </w:t>
            </w:r>
            <w:r>
              <w:rPr>
                <w:rFonts w:ascii="Times New Roman" w:hAnsi="Times New Roman"/>
                <w:color w:val="000000" w:themeColor="text1"/>
              </w:rPr>
              <w:t xml:space="preserve">видеодомофона в здании общежития и административно-учебном корпусе, дополнительного освещения на зданиях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</w:t>
            </w:r>
            <w:r>
              <w:rPr>
                <w:rFonts w:ascii="Times New Roman" w:hAnsi="Times New Roman"/>
                <w:color w:val="000000" w:themeColor="text1"/>
              </w:rPr>
              <w:t xml:space="preserve">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2.2.1.5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бюджетного учреждения здравоохранения «Инфекционная больница» системой непрерывного видеонаблюдения потенциально опасных участков и критических элементов объекта (территории)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Замена в приемном покое системы непрерывного видеонаблюдения потенциально опасных участков и критических элементов объекта (территории), замена 8 цифровых видеокамер внешнего наблюдения, дополнительная установка 5 камер внешнего видеонаблюдения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2.2.1.6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казенно</w:t>
            </w:r>
            <w:r>
              <w:rPr>
                <w:rFonts w:ascii="Times New Roman" w:hAnsi="Times New Roman"/>
                <w:color w:val="000000" w:themeColor="text1"/>
              </w:rPr>
              <w:t xml:space="preserve">го учреждения здравоохранения «Дом ребенка специализированный» системой оповещения и управления эвакуацией, дополнительной системой видеонаблюдения, оборудование калитки для входа на территорию объекта замком с дистанционным управлением и видеомагнитофоном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эвакуацией, установка дополнительных камер  видеонаблюдения, оборудование калитки для входа на территорию объекта замком с дистанционным управлением и видеомагнитофоном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2.2.1.7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бюджетного учреждения здравоохранения «Онкологический диспансер» </w:t>
            </w:r>
            <w:r>
              <w:rPr>
                <w:rFonts w:ascii="Times New Roman" w:hAnsi="Times New Roman"/>
                <w:color w:val="000000" w:themeColor="text1"/>
              </w:rPr>
              <w:t xml:space="preserve">ручным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металлодетектором</w:t>
            </w:r>
            <w:r>
              <w:rPr>
                <w:rFonts w:ascii="Times New Roman" w:hAnsi="Times New Roman"/>
                <w:color w:val="000000" w:themeColor="text1"/>
              </w:rPr>
              <w:t xml:space="preserve">, системой оповещения и управления эвакуацией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Приобретение ручного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металлодетектора</w:t>
            </w:r>
            <w:r>
              <w:rPr>
                <w:rFonts w:ascii="Times New Roman" w:hAnsi="Times New Roman"/>
                <w:color w:val="000000" w:themeColor="text1"/>
              </w:rPr>
              <w:t xml:space="preserve">, установка системы оповещения и управления эвакуацией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2.2.1.8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бюджетного учреждения здравоохранения «Николаевская районная больница» системой видеонаблюдения, установка ограждения по периметру, автоматического шлагбаума, дополнительное освещение здания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ограждения по периметру, установка автоматического шлагбаума, установка дополнительных видеокамер, дополнительного освещения здания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2.2.1.9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бюджетного учреждения здравоохранения «</w:t>
            </w:r>
            <w:r>
              <w:rPr>
                <w:rFonts w:ascii="Times New Roman" w:hAnsi="Times New Roman"/>
                <w:color w:val="000000" w:themeColor="text1"/>
              </w:rPr>
              <w:t xml:space="preserve">Смидовичская</w:t>
            </w:r>
            <w:r>
              <w:rPr>
                <w:rFonts w:ascii="Times New Roman" w:hAnsi="Times New Roman"/>
                <w:color w:val="000000" w:themeColor="text1"/>
              </w:rPr>
              <w:t xml:space="preserve"> районная больница» внешним ограждением по периметру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по периметру внешнего ограждения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2.2.1.10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бюджетного учреждения здравоохранения «</w:t>
            </w:r>
            <w:r>
              <w:rPr>
                <w:rFonts w:ascii="Times New Roman" w:hAnsi="Times New Roman"/>
                <w:color w:val="000000" w:themeColor="text1"/>
              </w:rPr>
              <w:t xml:space="preserve">Валдгеймская</w:t>
            </w:r>
            <w:r>
              <w:rPr>
                <w:rFonts w:ascii="Times New Roman" w:hAnsi="Times New Roman"/>
                <w:color w:val="000000" w:themeColor="text1"/>
              </w:rPr>
              <w:t xml:space="preserve"> центральная районная больница» дополнительной системой видеонаблюдения, обустройство контрольно-пропускного пункта, установка шлагбаума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16 видеокамер, установка шлагбаума на въезде на территорию объекта, приобретение и обустройство модульного помещения для сотрудников охранных организаций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2.2.1.11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</w:t>
            </w:r>
            <w:r>
              <w:rPr>
                <w:rFonts w:ascii="Times New Roman" w:hAnsi="Times New Roman"/>
                <w:color w:val="000000" w:themeColor="text1"/>
              </w:rPr>
              <w:t xml:space="preserve">щение областного государственного бюджетного учреждения здравоохранения «Ленинская центральная районная больница» системой непрерывного видеонаблюдения потенциально опасных участков и критических элементов объекта (территории) по периметру и внутри здания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непрерывного видеонаблюдения потенциально опасных участков и критических элементов объекта (территории) по периметру и внутри здания 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2.2.1.12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бюджетного учреждения здравоохранения «</w:t>
            </w:r>
            <w:r>
              <w:rPr>
                <w:rFonts w:ascii="Times New Roman" w:hAnsi="Times New Roman"/>
                <w:color w:val="000000" w:themeColor="text1"/>
              </w:rPr>
              <w:t xml:space="preserve">Теплоозерская</w:t>
            </w:r>
            <w:r>
              <w:rPr>
                <w:rFonts w:ascii="Times New Roman" w:hAnsi="Times New Roman"/>
                <w:color w:val="000000" w:themeColor="text1"/>
              </w:rPr>
              <w:t xml:space="preserve"> центральная </w:t>
            </w:r>
            <w:r>
              <w:rPr>
                <w:rFonts w:ascii="Times New Roman" w:hAnsi="Times New Roman"/>
                <w:color w:val="000000" w:themeColor="text1"/>
              </w:rPr>
              <w:t xml:space="preserve">районн</w:t>
            </w:r>
            <w:r>
              <w:rPr>
                <w:rFonts w:ascii="Times New Roman" w:hAnsi="Times New Roman"/>
                <w:color w:val="000000" w:themeColor="text1"/>
              </w:rPr>
              <w:t xml:space="preserve">ая больница» системой непрерывного видеонаблюдения потенциально опасных участков и критических элементов объекта (территории) по периметру и внутри здания, установка внешнего ограждения, автоматического шлагбаума, обустройство контрольно-пропускного пункта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непрерывного видеонаблюдения потенциально опасных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участков и критических элементов объекта (территории) по периметру и внутри здания, установка внешнего ограждения по периметру, установка автоматического шлагбаума, обустройство контрольно-пропускного пункта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</w:t>
            </w:r>
            <w:r>
              <w:rPr>
                <w:rFonts w:ascii="Times New Roman" w:hAnsi="Times New Roman"/>
                <w:color w:val="000000" w:themeColor="text1"/>
              </w:rPr>
              <w:t xml:space="preserve">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2.2.1.13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бюджетного учреждения здравоохранения «Бюро судебно-медицинской экспертизы» системой непрерывного видеонаблюдения потенциально опасных участков и критических элементов объекта (территории) по периметру и внутри здания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2023,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непрерывного видеонаблюдения потенциально опасных участков и критических элементов объекта (территории) по периметру и внутри здания с  архивированием и хранением данных не менее 1 месяца, установка внешнего ограждения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антитеррористической защиты областных государственных учреждений образования, в том числе: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области, в том числе: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риска совершения акта террористического и иного чрезвычайного характера, повышение уровня антитеррористической защищенности объектов образования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 областного государственного бюджетного учреждения дополнительного образования "Центр «МОСТ» системой оповещения и управления эвакуацией либо автономными системами (средствами) экстренного оповещения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бюджетное учреждение дополнительного образования "Центр "МОСТ"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2.2.2.2.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  областного государственного автономного общеобразовательного учреждения «Центр образования «Ступени»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автономное общеобразовательное учреждение «Центр образования «Ступени»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2.2.2.3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 областного государственного профессионального образовательного бюджетного учреждения "Сельскохозяйственный техникум"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профессиональное образовательное бюджетное учреждение "Сельскохозяйственный техникум"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2.2.2.4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</w:t>
            </w:r>
            <w:r>
              <w:rPr>
                <w:rFonts w:ascii="Times New Roman" w:hAnsi="Times New Roman"/>
                <w:color w:val="000000" w:themeColor="text1"/>
              </w:rPr>
              <w:t xml:space="preserve">ние здания и периметра территории областного государственного автономного учреждения дополнительного образования "Детско-юношеский центр "Солнечный"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автономное учреждение дополнительного образования "Детско-юношеский центр "Солнечный"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2.2.2.5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общеобразовательного бюджетного учреждения  "Специальная (коррекционная) школа-интернат" с. Ленинское  системой оповещения и управления эвакуацией либо автономными системами (средствами) экстренного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оповещения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общеобразовательное бюджетное учреждение  "Специальная (коррекционная) школа-интернат"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. Ленинское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2.2.2.6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профессионального образовательного бюджетного учреждения "Политехнический техникум"  системой оповещения и управления эвакуацией либо автономными системами (средствами) экстренного оповещения 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профессиональное образовательное бюджетное учреждение "Политехнический техникум"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2.2.2.7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здания областного государственного профессионального образовательного бюджетного учреждения "Технический колледж" ограждением по периметру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профессиональное образовательное бюджетное учреждение "Технический колледж"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ограждения по периметру здания (территории)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2.2.2.8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здания областного государственного профессионального образовательного бюджетного учреждения "Технический колледж"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профессиональное образовательное бюджетное учреждение "Технический колледж"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2.2.2.9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профессионального образовательного бюджетного учреждения "Технологический техникум" дополнительным освещением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профессиональное образовательное бюджетное учреждение "Технологический техникум"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дополнительного  освещения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2.2.2.10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профессионального образовательного бюджетного учреждения "Технологический техникум"  системой оповещения и </w:t>
            </w:r>
            <w:r>
              <w:rPr>
                <w:rFonts w:ascii="Times New Roman" w:hAnsi="Times New Roman"/>
                <w:color w:val="000000" w:themeColor="text1"/>
              </w:rPr>
              <w:t xml:space="preserve">управления эвакуацией либо автономными системами (средствами) экстренного оповещения 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профессиональное образовательное бюджетное учреждение "Технологический </w:t>
            </w:r>
            <w:r>
              <w:rPr>
                <w:rFonts w:ascii="Times New Roman" w:hAnsi="Times New Roman"/>
                <w:color w:val="000000" w:themeColor="text1"/>
              </w:rPr>
              <w:t xml:space="preserve">техникум"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</w:t>
            </w:r>
            <w:r>
              <w:rPr>
                <w:rFonts w:ascii="Times New Roman" w:hAnsi="Times New Roman"/>
                <w:color w:val="000000" w:themeColor="text1"/>
              </w:rPr>
              <w:t xml:space="preserve">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2.2.2.11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</w:t>
            </w:r>
            <w:r>
              <w:rPr>
                <w:rFonts w:ascii="Times New Roman" w:hAnsi="Times New Roman"/>
                <w:color w:val="000000" w:themeColor="text1"/>
              </w:rPr>
              <w:t xml:space="preserve">го автономного образовательного учреждения дополнительного профессионального образования «Институт повышения квалификации педагогических работников»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автономное образовательное учреждение дополнительного профессионального образования «Институт повышения квалификации педагогических работников»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2.2.2.12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областного государственного общеобразовательного бюджетного учреждения для детей-сирот и детей, оставшихся без попечения родителей, "Специальная (коррекционная) школа-интернат" п. </w:t>
            </w:r>
            <w:r>
              <w:rPr>
                <w:rFonts w:ascii="Times New Roman" w:hAnsi="Times New Roman"/>
                <w:color w:val="000000" w:themeColor="text1"/>
              </w:rPr>
              <w:t xml:space="preserve">Бира</w:t>
            </w:r>
            <w:r>
              <w:rPr>
                <w:rFonts w:ascii="Times New Roman" w:hAnsi="Times New Roman"/>
                <w:color w:val="000000" w:themeColor="text1"/>
              </w:rPr>
              <w:t xml:space="preserve">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общеобразовательное бюджетное учреждение для детей-сирот и детей, оставшихся без попечения родителей, "Специальная (коррекционная) школа-интернат" п. </w:t>
            </w:r>
            <w:r>
              <w:rPr>
                <w:rFonts w:ascii="Times New Roman" w:hAnsi="Times New Roman"/>
                <w:color w:val="000000" w:themeColor="text1"/>
              </w:rPr>
              <w:t xml:space="preserve">Бира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2.2.3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антитеррористической защиты областных государственных учреждений спорта, в том числе: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по физической культуре и спорту правительства области, в том числе: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риска совершения акта террористического и иного чрезвычайного характера, повышение уровня антитеррористической защищенности спортивного объекта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2.2.3.1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стадиона «</w:t>
            </w:r>
            <w:r>
              <w:rPr>
                <w:rFonts w:ascii="Times New Roman" w:hAnsi="Times New Roman"/>
                <w:color w:val="000000" w:themeColor="text1"/>
              </w:rPr>
              <w:t xml:space="preserve">Дальсельмаш</w:t>
            </w:r>
            <w:r>
              <w:rPr>
                <w:rFonts w:ascii="Times New Roman" w:hAnsi="Times New Roman"/>
                <w:color w:val="000000" w:themeColor="text1"/>
              </w:rPr>
              <w:t xml:space="preserve">» областного государственного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бюджетного учреждения дополнительного образования «Спортивная школа олимпийского резерва Еврейской автономной области» арочным </w:t>
            </w:r>
            <w:r>
              <w:rPr>
                <w:rFonts w:ascii="Times New Roman" w:hAnsi="Times New Roman"/>
                <w:color w:val="000000" w:themeColor="text1"/>
              </w:rPr>
              <w:t xml:space="preserve">металлодетектором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Областное государственное бюджетное учреждение </w:t>
            </w:r>
            <w:r>
              <w:rPr>
                <w:color w:val="000000" w:themeColor="text1"/>
                <w:sz w:val="20"/>
                <w:szCs w:val="20"/>
              </w:rPr>
              <w:t xml:space="preserve">«Спортивная школа олимпийского резерва Еврейской автономной области»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1 </w:t>
            </w:r>
            <w:r>
              <w:rPr>
                <w:rFonts w:ascii="Times New Roman" w:hAnsi="Times New Roman"/>
                <w:color w:val="000000" w:themeColor="text1"/>
              </w:rPr>
              <w:t xml:space="preserve">арочного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 xml:space="preserve">металлодетектора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</w:t>
            </w:r>
            <w:r>
              <w:rPr>
                <w:rFonts w:ascii="Times New Roman" w:hAnsi="Times New Roman"/>
                <w:color w:val="000000" w:themeColor="text1"/>
              </w:rPr>
              <w:t xml:space="preserve">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</w:t>
            </w:r>
            <w:r>
              <w:rPr>
                <w:rFonts w:ascii="Times New Roman" w:hAnsi="Times New Roman"/>
                <w:color w:val="000000" w:themeColor="text1"/>
              </w:rPr>
              <w:t xml:space="preserve">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2.2.3.2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спортзала «Юность» областного государственного бюджетного учреждения дополнительного образования «Спортивная школа олимпийского резерва Еврейской автономной области» ограждением по периметру, арочным </w:t>
            </w:r>
            <w:r>
              <w:rPr>
                <w:rFonts w:ascii="Times New Roman" w:hAnsi="Times New Roman"/>
                <w:color w:val="000000" w:themeColor="text1"/>
              </w:rPr>
              <w:t xml:space="preserve">металлодетектором</w:t>
            </w:r>
            <w:r>
              <w:rPr>
                <w:rFonts w:ascii="Times New Roman" w:hAnsi="Times New Roman"/>
                <w:color w:val="000000" w:themeColor="text1"/>
              </w:rPr>
              <w:t xml:space="preserve">, системой видеонаблюдения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бюджетное учреждение «Спортивная школа олимпийского резерва Еврейской автономной области»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1 арочного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металлодетектора</w:t>
            </w:r>
            <w:r>
              <w:rPr>
                <w:rFonts w:ascii="Times New Roman" w:hAnsi="Times New Roman"/>
                <w:color w:val="000000" w:themeColor="text1"/>
              </w:rPr>
              <w:t xml:space="preserve">, системы видеонаблюдения, установка ограждения  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2.2.3.3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крытого катка с искусственным льдом «Победа» областного государственного бюджетного учреждения «Спортивная школа олимпийского резерва Еврейской автономной области» оборудованным контрольно-пропускным пунктом, ограждением по периметру 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Областное государственное бюджетное учреждение «Спортивная школа олимпийского резерва Еврейской автономной области»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</w:t>
            </w:r>
            <w:r>
              <w:rPr>
                <w:rFonts w:ascii="Times New Roman" w:hAnsi="Times New Roman"/>
                <w:color w:val="000000" w:themeColor="text1"/>
              </w:rPr>
              <w:t xml:space="preserve">контроль-пропускного</w:t>
            </w:r>
            <w:r>
              <w:rPr>
                <w:rFonts w:ascii="Times New Roman" w:hAnsi="Times New Roman"/>
                <w:color w:val="000000" w:themeColor="text1"/>
              </w:rPr>
              <w:t xml:space="preserve"> пункта, установка ограждения  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2.2.4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антитеррористической защиты областных государственных учреждений социальной защиты населения, в том числе: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социальной защиты населения правительства области, в том числе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2023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–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2028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риска совершения акта террористического и иного чрезвычайного характера, повышение </w:t>
            </w:r>
            <w:r>
              <w:rPr>
                <w:rFonts w:ascii="Times New Roman" w:hAnsi="Times New Roman"/>
                <w:color w:val="000000" w:themeColor="text1"/>
              </w:rPr>
              <w:t xml:space="preserve">уровня антитеррористической защищенности объекта социальной защиты населения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2.2.4.1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Дооснащение ОГБУСО «Социально – реабилитационный центр для несовершеннолетних» оборудованием системы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видеонаблюдения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ОГБУСО «Социально – реабилитационный центр для несовершеннолетних»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видеонаблюдения 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</w:t>
            </w:r>
            <w:r>
              <w:rPr>
                <w:rFonts w:ascii="Times New Roman" w:hAnsi="Times New Roman"/>
                <w:color w:val="000000" w:themeColor="text1"/>
              </w:rPr>
              <w:t xml:space="preserve">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2.2.4.2</w:t>
            </w:r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Оснащение ОГБУ "</w:t>
            </w:r>
            <w:r>
              <w:rPr>
                <w:rFonts w:ascii="Times New Roman" w:hAnsi="Times New Roman"/>
                <w:color w:val="000000" w:themeColor="text1"/>
              </w:rPr>
              <w:t xml:space="preserve">Бираканский</w:t>
            </w:r>
            <w:r>
              <w:rPr>
                <w:rFonts w:ascii="Times New Roman" w:hAnsi="Times New Roman"/>
                <w:color w:val="000000" w:themeColor="text1"/>
              </w:rPr>
              <w:t xml:space="preserve"> дом-интернат для престарелых и инвалидов" системой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видеонаблюдения, установка ограждения по периметру учреждения</w:t>
            </w:r>
            <w:r/>
          </w:p>
        </w:tc>
        <w:tc>
          <w:tcPr>
            <w:gridSpan w:val="4"/>
            <w:tcW w:w="255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ОГБУ "</w:t>
            </w:r>
            <w:r>
              <w:rPr>
                <w:rFonts w:ascii="Times New Roman" w:hAnsi="Times New Roman"/>
                <w:color w:val="000000" w:themeColor="text1"/>
              </w:rPr>
              <w:t xml:space="preserve">Бираканский</w:t>
            </w:r>
            <w:r>
              <w:rPr>
                <w:rFonts w:ascii="Times New Roman" w:hAnsi="Times New Roman"/>
                <w:color w:val="000000" w:themeColor="text1"/>
              </w:rPr>
              <w:t xml:space="preserve"> дом-интернат для престарелых и инвалидов"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Установка системы видеонаблюдения и ограждения по периметру учреждения </w:t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антитеррористической устойчивости объектов возможных террористических посягательств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актов террористического и экстремистского характера на территории области</w:t>
            </w:r>
            <w:r/>
          </w:p>
        </w:tc>
      </w:tr>
      <w:tr>
        <w:trPr/>
        <w:tc>
          <w:tcPr>
            <w:gridSpan w:val="2"/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1"/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14"/>
            <w:tcW w:w="143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Подпрограмма 3 «Обеспечение общественной безопасности и предупреждение правонарушений на территории Еврейской автономной области» на 2023 – </w:t>
            </w:r>
            <w:r>
              <w:rPr>
                <w:color w:val="000000" w:themeColor="text1"/>
                <w:sz w:val="20"/>
                <w:szCs w:val="20"/>
              </w:rPr>
              <w:br w:type="textWrapping" w:clear="all"/>
              <w:t xml:space="preserve">2028 годы</w:t>
            </w:r>
            <w:r/>
          </w:p>
        </w:tc>
      </w:tr>
      <w:tr>
        <w:trPr/>
        <w:tc>
          <w:tcPr>
            <w:gridSpan w:val="16"/>
            <w:tcW w:w="1523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2"/>
            </w:pPr>
            <w:r>
              <w:rPr>
                <w:color w:val="000000" w:themeColor="text1"/>
                <w:sz w:val="20"/>
                <w:szCs w:val="20"/>
              </w:rPr>
              <w:t xml:space="preserve">Задача «Обеспечение общественной безопасности, совершенствование и повышение эффективности системы профилактики правонарушений и преступлений на территории Еврейской автономной области»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3.1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1 «Комплексные меры по обеспечению общественной безопасности и предупреждению правонарушений»</w:t>
            </w:r>
            <w:r/>
          </w:p>
        </w:tc>
      </w:tr>
      <w:tr>
        <w:trPr>
          <w:trHeight w:val="1848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мониторинга в сфере профилактики правонарушений, анализа причин и условий, способствующих совершению преступлений и правонарушений, подготовка предложений по их устранению (минимизации, нейтрализации)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области, 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Ежегодно не менее одного отчета: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1;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– 1;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– 1;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– 1;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– 1;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– 1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Несоответствие выработанных мер и реализующихся мероприятий фактическому состоянию </w:t>
            </w:r>
            <w:r>
              <w:rPr>
                <w:color w:val="000000" w:themeColor="text1"/>
                <w:sz w:val="20"/>
                <w:szCs w:val="20"/>
              </w:rPr>
              <w:t xml:space="preserve">криминогенной обстановки</w:t>
            </w:r>
            <w:r>
              <w:rPr>
                <w:color w:val="000000" w:themeColor="text1"/>
                <w:sz w:val="20"/>
                <w:szCs w:val="20"/>
              </w:rPr>
              <w:t xml:space="preserve"> на территории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>
          <w:trHeight w:val="1840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эффективности деятельности областных коллегиальных органов в сфере профилактики преступности и обеспечения правопорядка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не менее 4 заседаний коллегиальных органов в сфере профилактики преступности и обеспечения правопорядка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количества зарегистрированных на территории области преступлений, в том числе отдельных их видов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оперативно-профилактических мероприятий, направленных на предупреждение распространенных видов </w:t>
            </w:r>
            <w:r>
              <w:rPr>
                <w:color w:val="000000" w:themeColor="text1"/>
                <w:sz w:val="20"/>
                <w:szCs w:val="20"/>
              </w:rPr>
              <w:t xml:space="preserve">преступлений, на основе анализа состояния </w:t>
            </w:r>
            <w:r>
              <w:rPr>
                <w:color w:val="000000" w:themeColor="text1"/>
                <w:sz w:val="20"/>
                <w:szCs w:val="20"/>
              </w:rPr>
              <w:t xml:space="preserve">криминогенной 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, сложившейся в общественных местах, на улицах населенных пунктов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Профилактика совершения грабежей и краж. Сокращение уровня преступности (количества </w:t>
            </w:r>
            <w:r>
              <w:rPr>
                <w:color w:val="000000" w:themeColor="text1"/>
                <w:sz w:val="20"/>
                <w:szCs w:val="20"/>
              </w:rPr>
              <w:t xml:space="preserve">зарегистрированных преступлений, совершенных на 100 тыс. населения) с 2123,3 преступления до 1943,3 преступления.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менее 4 рейдов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преступлений, совершенных в общественных местах и на улицах населенных пунктов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</w:t>
            </w:r>
            <w:r>
              <w:rPr>
                <w:color w:val="000000" w:themeColor="text1"/>
                <w:sz w:val="20"/>
                <w:szCs w:val="20"/>
              </w:rPr>
              <w:t xml:space="preserve">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мероприятий по обследованию местности в ходе мероприятий с массовым пребыванием людей в целях обнаружения оружия, взрывных устройств и взрывчатых веществ с использованием сил и сре</w:t>
            </w:r>
            <w:r>
              <w:rPr>
                <w:color w:val="000000" w:themeColor="text1"/>
                <w:sz w:val="20"/>
                <w:szCs w:val="20"/>
              </w:rPr>
              <w:t xml:space="preserve">дств сп</w:t>
            </w:r>
            <w:r>
              <w:rPr>
                <w:color w:val="000000" w:themeColor="text1"/>
                <w:sz w:val="20"/>
                <w:szCs w:val="20"/>
              </w:rPr>
              <w:t xml:space="preserve">ецподразделений Отдела </w:t>
            </w:r>
            <w:r>
              <w:rPr>
                <w:color w:val="000000" w:themeColor="text1"/>
                <w:sz w:val="20"/>
                <w:szCs w:val="20"/>
              </w:rPr>
              <w:t xml:space="preserve">Росгвардии</w:t>
            </w:r>
            <w:r>
              <w:rPr>
                <w:color w:val="000000" w:themeColor="text1"/>
                <w:sz w:val="20"/>
                <w:szCs w:val="20"/>
              </w:rPr>
              <w:t xml:space="preserve"> по ЕАО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>
              <w:rPr>
                <w:color w:val="000000" w:themeColor="text1"/>
                <w:sz w:val="20"/>
                <w:szCs w:val="20"/>
              </w:rPr>
              <w:t xml:space="preserve">Росгвардии</w:t>
            </w:r>
            <w:r>
              <w:rPr>
                <w:color w:val="000000" w:themeColor="text1"/>
                <w:sz w:val="20"/>
                <w:szCs w:val="20"/>
              </w:rPr>
              <w:t xml:space="preserve">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Сокращение уровня преступности (количества зарегистрированных преступлений, совершенных на 100 тыс. населения) с 2123,3 преступления до 1943,3 преступления.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менее 4 мероприятий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преступлений, совершенных в общественных местах и на улицах населенных пунктов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>
          <w:trHeight w:val="3220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выплаты вознаграждения за добровольную сдачу населением незаконно хранящегося огнестрельного оружия, боеприпасов, взрывчатых веществ и взрывных устройств в порядке, установленном постановлением правительства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Выплата вознаграждения: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год – 7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год – 8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год – 9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год – 10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год – 10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год – 10 чел.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Невыполнение пункта 4 Перечня</w:t>
            </w:r>
            <w:r>
              <w:rPr>
                <w:color w:val="000000" w:themeColor="text1"/>
                <w:sz w:val="20"/>
                <w:szCs w:val="20"/>
              </w:rPr>
              <w:t xml:space="preserve"> поручений Президента Российской Федерации по вопросам обеспечения общественной безопасности в сфере предупреждения и пресечения преступлений, связанных с использованием оружия, боеприпасов, взрывчатых веществ и взрывных устройств, утвержденного 02.10.2012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Пр-2613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>
          <w:trHeight w:val="1452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3.1.6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народных дружинников удостоверениями и отличительной символикой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год – 10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год – 10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год – 10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год – 10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год – 10 чел.;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год – 10 чел.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деятельности народных дружинников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>
          <w:trHeight w:val="133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3.1.7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конкурса на звание «Лучшая народная дружина» на территории Еврейской автономной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области, 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1 конкурса (ежегодно)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Отсутствие мотивации у населения к созданию добровольных народных дружин, снижение эффективности деятельности народных дружин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3.1.8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Предоставление субсидий муниципальным образованиям области на проведение мероприятий по укреплению материально-технического оснащения народных дружин, предоставлению льгот народным дружинникам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Приобретение по одному комплекту оргтехники (монитор, системный блок, принтер)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Отсутствие мотивации у населения к созданию добровольных народных дружин, снижение эффективности деятельности народных дружин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>
          <w:trHeight w:val="2945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3.1.9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Предоставление субвенций федеральному бюджету по заключению Соглашения между МВД России и правительством Еврейской автономной области о передаче части полномочий по составлению протоколов об административных правонарушениях, предусмотренных </w:t>
            </w:r>
            <w:hyperlink r:id="rId39" w:tooltip="consultantplus://offline/ref=DB0426A57BB4B1B986DB8A438CA70A2FA4BE0D8F2718AD0397FA31B60CDEEF86EB5571A06D8DCEC41532DC1AE9D1EBDCd0b5G" w:history="1">
              <w:r>
                <w:rPr>
                  <w:color w:val="000000" w:themeColor="text1"/>
                  <w:sz w:val="20"/>
                  <w:szCs w:val="20"/>
                </w:rPr>
                <w:t xml:space="preserve">законом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ЕАО от 23.06.2010 № 781-ОЗ «Об административных правонарушениях»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Составление не менее 500 протоколов об административных правонарушениях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преступлений, совершаемых на бытовой почве и несовершеннолетними гражданами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3.2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2 «Профилактика правонарушений, преступлений, асоциальных явлений среди несовершеннолетних и молодежи»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на территории области ежегодных комплексно-оперативных профилактических мероприятий «Подросток», «</w:t>
            </w:r>
            <w:r>
              <w:rPr>
                <w:color w:val="000000" w:themeColor="text1"/>
                <w:sz w:val="20"/>
                <w:szCs w:val="20"/>
              </w:rPr>
              <w:t xml:space="preserve">Условник</w:t>
            </w:r>
            <w:r>
              <w:rPr>
                <w:color w:val="000000" w:themeColor="text1"/>
                <w:sz w:val="20"/>
                <w:szCs w:val="20"/>
              </w:rPr>
              <w:t xml:space="preserve">», «Группа», направленных на предупреждение повторной, групповой </w:t>
            </w:r>
            <w:r>
              <w:rPr>
                <w:color w:val="000000" w:themeColor="text1"/>
                <w:sz w:val="20"/>
                <w:szCs w:val="20"/>
              </w:rPr>
              <w:t xml:space="preserve">преступности несовершеннолетних, профилактику асоциального образа жизни подростков, выявление фактов нарушений прав ребенка и привлечение виновных к ответственности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семейной политики и обеспечения деятельности комиссии по делам несовершеннолетних и защите их прав при </w:t>
            </w:r>
            <w:r>
              <w:rPr>
                <w:color w:val="000000" w:themeColor="text1"/>
                <w:sz w:val="20"/>
                <w:szCs w:val="20"/>
              </w:rPr>
              <w:t xml:space="preserve">правительстве области),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области, департамент социальной защиты населения правительства области, УМВД России по ЕАО (по согласованию), УИИ УФСИН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Сокращение удельного веса преступлений, совершенных несовершеннолетними, в общем числе зарегистрированных преступлений с 3,4 до 2,5% с охватом не менее 150 человек </w:t>
            </w:r>
            <w:r>
              <w:rPr>
                <w:color w:val="000000" w:themeColor="text1"/>
                <w:sz w:val="20"/>
                <w:szCs w:val="20"/>
              </w:rPr>
              <w:t xml:space="preserve">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преступлений, совершенных несовершеннолетними, а также в отношении несовершеннолетних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несовершеннолетних лиц, </w:t>
            </w:r>
            <w:r>
              <w:rPr>
                <w:color w:val="000000" w:themeColor="text1"/>
                <w:sz w:val="20"/>
                <w:szCs w:val="20"/>
              </w:rPr>
              <w:t xml:space="preserve">совершивших преступления, в расчете на 100 тыс. населения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</w:t>
            </w:r>
            <w:r>
              <w:rPr>
                <w:color w:val="000000" w:themeColor="text1"/>
                <w:sz w:val="20"/>
                <w:szCs w:val="20"/>
              </w:rPr>
              <w:t xml:space="preserve">контроля за</w:t>
            </w:r>
            <w:r>
              <w:rPr>
                <w:color w:val="000000" w:themeColor="text1"/>
                <w:sz w:val="20"/>
                <w:szCs w:val="20"/>
              </w:rPr>
              <w:t xml:space="preserve"> образом жизни и поведением подростков, освободившихся из мест лишения свободы, осужденных к наказаниям и мерам уголовно-правового характера, не связанным с лишением свободы, с принятием к ним мер воздействия в соответствии с действующим законодательством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</w:t>
            </w:r>
            <w:r>
              <w:rPr>
                <w:color w:val="000000" w:themeColor="text1"/>
                <w:sz w:val="20"/>
                <w:szCs w:val="20"/>
              </w:rPr>
              <w:t xml:space="preserve"> России по ЕАО (по согласованию), УИИ УФСИН России по ЕАО (по согласованию), управление семейной политики и обеспечения деятельности комиссии по делам и защите их прав при правительстве области, департамент социальной защиты населения правительства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Профилактика повторной преступности несовершеннолетних: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менее 25 подростков ежегодно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преступлений, совершенных несовершеннолетними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населения), количество несовершеннолетних лиц, совершивших преступления, в расчете на 100 тыс. населения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Всероссийского дня правовой помощи детям в образовательных учреждениях области с участием правоохранительных органов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области, ОГБУ </w:t>
            </w:r>
            <w:r>
              <w:rPr>
                <w:color w:val="000000" w:themeColor="text1"/>
                <w:sz w:val="20"/>
                <w:szCs w:val="20"/>
              </w:rPr>
              <w:t xml:space="preserve">ДО</w:t>
            </w:r>
            <w:r>
              <w:rPr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</w:rPr>
              <w:t xml:space="preserve">Центр</w:t>
            </w:r>
            <w:r>
              <w:rPr>
                <w:color w:val="000000" w:themeColor="text1"/>
                <w:sz w:val="20"/>
                <w:szCs w:val="20"/>
              </w:rPr>
              <w:t xml:space="preserve"> «МОСТ», УМВД России по ЕАО (по согласованию), органы местного самоуправления муниципальных образований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Формирование правовой культуры молодых граждан.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ежегодно в ноябре: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год – 1 мероприятие;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год – 1 мероприятие;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год – 1 мероприятие;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год – 1 мероприятие;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год – 1 мероприятие;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год – 1 мероприятие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 с несовершеннолетними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несовершеннолетних лиц, совершивших преступления, в расчете на 100 тыс. населения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проведения школьного, муниципального и регионального этапов Всероссийской олимпиады школьников по праву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Совершенствование правовых знаний у обучающихся области.</w:t>
            </w:r>
            <w:r>
              <w:rPr>
                <w:color w:val="000000" w:themeColor="text1"/>
                <w:sz w:val="20"/>
                <w:szCs w:val="20"/>
              </w:rPr>
              <w:t xml:space="preserve"> Привлечение к участию в мероприятии не менее 50 </w:t>
            </w:r>
            <w:r>
              <w:rPr>
                <w:color w:val="000000" w:themeColor="text1"/>
                <w:sz w:val="20"/>
                <w:szCs w:val="20"/>
              </w:rPr>
              <w:t xml:space="preserve">человек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 с несовершеннолетними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населения), </w:t>
            </w:r>
            <w:r>
              <w:rPr>
                <w:color w:val="000000" w:themeColor="text1"/>
                <w:sz w:val="20"/>
                <w:szCs w:val="20"/>
              </w:rPr>
              <w:t xml:space="preserve">количество несовершеннолетних лиц, совершивших преступления, в расчете на 100 тыс. населения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проведения комплекса мероприятий, в том числе информационно-пропагандистского характера, направленных на профилактику асоциальных явлений (употребление алкоголя, </w:t>
            </w:r>
            <w:r>
              <w:rPr>
                <w:color w:val="000000" w:themeColor="text1"/>
                <w:sz w:val="20"/>
                <w:szCs w:val="20"/>
              </w:rPr>
              <w:t xml:space="preserve">табакокурение</w:t>
            </w:r>
            <w:r>
              <w:rPr>
                <w:color w:val="000000" w:themeColor="text1"/>
                <w:sz w:val="20"/>
                <w:szCs w:val="20"/>
              </w:rPr>
              <w:t xml:space="preserve"> и т.п.) и пропаганду здорового образа жизни в подростковой и молодежной среде на территории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области, ОГБУ </w:t>
            </w:r>
            <w:r>
              <w:rPr>
                <w:color w:val="000000" w:themeColor="text1"/>
                <w:sz w:val="20"/>
                <w:szCs w:val="20"/>
              </w:rPr>
              <w:t xml:space="preserve">ДО</w:t>
            </w:r>
            <w:r>
              <w:rPr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</w:rPr>
              <w:t xml:space="preserve">Центр</w:t>
            </w:r>
            <w:r>
              <w:rPr>
                <w:color w:val="000000" w:themeColor="text1"/>
                <w:sz w:val="20"/>
                <w:szCs w:val="20"/>
              </w:rPr>
              <w:t xml:space="preserve"> «МОСТ», департамент культуры правительства области, департамент здравоохранения правительства области, органы местного самоуправления муниципальных образований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Вовлечение подростков и молодежи в активный, здоровый образ жизни, в формирование отрицания вредных привычек. Охват профилактическими акциями не менее 800 человек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 с несовершеннолетними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населения), количество несовершеннолетних лиц, совершивших преступления, в расчете на 100 тыс. населения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3.2.6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физкультурно-спортивных и оздоровительных мероприятий среди несовершеннолетних по месту жительства «Я выбираю спорт!»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физической культуре и спорту правительства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количества учащихся образовательных учреждений области, совершивших преступления.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не менее 1 мероприятия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 с несовершеннолетними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несовершеннолетних лиц, совершивших преступления, в расчете на 100 тыс. населения</w:t>
            </w:r>
            <w:r/>
          </w:p>
        </w:tc>
      </w:tr>
      <w:tr>
        <w:trPr>
          <w:trHeight w:val="318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3.2.7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Всероссийского физкультурно-спортивного комплекса «Готов к труду и обороне»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физической культуре и спорту правительства области, департамент образования области, органы местного самоуправления муниципальных образований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количества учащихся образовательных учреждений области, совершивших преступления.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не менее 1 мероприятия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 с несовершеннолетними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несовершеннолетних лиц, совершивших преступления, в расчете на 100 тыс. </w:t>
            </w:r>
            <w:r>
              <w:rPr>
                <w:color w:val="000000" w:themeColor="text1"/>
                <w:sz w:val="20"/>
                <w:szCs w:val="20"/>
              </w:rPr>
              <w:t xml:space="preserve">населения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3.2.8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оперативно-профилактического мероприятия «Дети и транспорт»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ЛОП на ст. Биробиджан Хабаровского ЛУ МВД России на транспорте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мероприятие в год с охватом 50 несовершеннолетних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числа правонарушений, совершенных подростками, состоящими на учете в ПДН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населения), количество несовершеннолетних лиц, совершивших преступления, в расчете на 100 тыс. населения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3.2.9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на территории области межведомственных оперативно-профилактических мероприятий, направленных на пресечение фактов незаконного оборота алкогольной и спиртосодержащей продукции, профилактику алкоголизма среди подростков и молодежи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Сокращение фактов незаконного оборота алкогольной и спиртосодержащей продукции,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сокращение количества преступлений, совершенных в алкогольном состоянии, не менее 1 мероприятия в год с охватом 200 чел.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фактов незаконного оборота алкогольной и спиртосодержащей продукции, количества преступлений, совершенных в алкогольном состоянии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несовершеннолетних лиц, совершивших преступления, в расчете на 100 тыс. населения</w:t>
            </w:r>
            <w:r/>
          </w:p>
        </w:tc>
      </w:tr>
      <w:tr>
        <w:trPr>
          <w:trHeight w:val="456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3.2.10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мероприятий, направленных на профилактику алкоголизма среди подростков и молодежи области, совершенствование реабилитации лиц, страдающих алкогольными расстройствами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мероприятие в год с охватом 150 чел.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количества преступлений, совершенных в алкогольном состоянии, больных алкоголизмом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населения), количество несовершеннолетних лиц, совершивших преступления, в расчете на 100 тыс. населения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3.3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3 «</w:t>
            </w:r>
            <w:r>
              <w:rPr>
                <w:color w:val="000000" w:themeColor="text1"/>
                <w:sz w:val="20"/>
                <w:szCs w:val="20"/>
              </w:rPr>
              <w:t xml:space="preserve">Ресоциализация</w:t>
            </w:r>
            <w:r>
              <w:rPr>
                <w:color w:val="000000" w:themeColor="text1"/>
                <w:sz w:val="20"/>
                <w:szCs w:val="20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характера, профилактика повторной преступности»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3.3.1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взаимодействия органов государственной власти области по </w:t>
            </w:r>
            <w:r>
              <w:rPr>
                <w:color w:val="000000" w:themeColor="text1"/>
                <w:sz w:val="20"/>
                <w:szCs w:val="20"/>
              </w:rPr>
              <w:t xml:space="preserve">ресоциализации</w:t>
            </w:r>
            <w:r>
              <w:rPr>
                <w:color w:val="000000" w:themeColor="text1"/>
                <w:sz w:val="20"/>
                <w:szCs w:val="20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области, УИИ УФСИН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менее двух мероприятий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Увеличение доли лиц, ранее осужденных за совершение преступлений, в общем количестве лиц, осужденных на основании обвинительных приговоров, вступивших в законную силу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3.3.2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своевременного информирования органов местного самоуправления области, внутренних дел о лицах, освобождающихся из мест лишения свободы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УИИ УФСИН России по ЕАО (по согласованию), департамент региональной безопасности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Формирование 6 списков ежеквартально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работы по профилактике правонарушений и преступлений среди лиц, ранее судимых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3.3.3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работы по оказанию социальной помощи лицам, отбывшим уголовное наказание в виде лишения свободы и (или)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осужденным к наказаниям и мерам уголовно-правового характера без изоляции от общества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области, УИИ УФСИН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Оказание помощи 50 чел.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работы по профилактике правонарушений и преступлений среди лиц, ранее судимых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3.3.4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мероприятий по содействию в трудоустройстве лицам, освободившимся из мест лишения свободы и (или) осужденным к наказаниям без изоляции от общества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труду и занятости населения правительства области,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УИИ УФСИН России по ЕАО (по согласованию),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занятости лиц, ранее судимых и вернувшихся из мест лишения свободы, условно осужденных граждан. Оказание помощи не менее 10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работы по профилактике правонарушений и преступлений среди лиц, ранее судимых и условно осужденных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3.3.5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Разработка и тиражирование методических пособий, буклетов, памяток, справочных и информационных материалов для граждан, подлежащих освобождению из исправительных учреждений, по вопросам </w:t>
            </w:r>
            <w:r>
              <w:rPr>
                <w:color w:val="000000" w:themeColor="text1"/>
                <w:sz w:val="20"/>
                <w:szCs w:val="20"/>
              </w:rPr>
              <w:t xml:space="preserve">содействия занятости и адаптации на рынке труда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труду и занятости населения правительства области, 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</w:t>
            </w: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color w:val="000000" w:themeColor="text1"/>
                <w:sz w:val="20"/>
                <w:szCs w:val="20"/>
              </w:rPr>
              <w:t xml:space="preserve">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/>
            <w:bookmarkStart w:id="1" w:name="_GoBack"/>
            <w:r/>
            <w:bookmarkEnd w:id="1"/>
            <w:r>
              <w:rPr>
                <w:color w:val="000000" w:themeColor="text1"/>
                <w:sz w:val="20"/>
                <w:szCs w:val="20"/>
              </w:rPr>
              <w:t xml:space="preserve">2026 год – 100 буклетов;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год – 100 буклетов;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год – 100 буклетов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Рост рецидивной преступности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3.4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4 «Правовое просвещение и правовое информирование населения Еврейской автономной области»</w:t>
            </w:r>
            <w:r/>
          </w:p>
        </w:tc>
      </w:tr>
      <w:tr>
        <w:trPr>
          <w:trHeight w:val="674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3.4.1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Подготовка и публикация в СМИ и социальных сетях материалов по проблемам профилактики преступности, предупреждения отдельных </w:t>
            </w:r>
            <w:r>
              <w:rPr>
                <w:color w:val="000000" w:themeColor="text1"/>
                <w:sz w:val="20"/>
                <w:szCs w:val="20"/>
              </w:rPr>
              <w:t xml:space="preserve">видов преступлений с признаками терроризма, экстремизма, против личности, в подростковой среде, связанных с незаконным оборотом оружия, взрывных устройств и взрывчатых веществ, о вреде токсикомании и алкоголизма для несовершеннолетних и взрослого населения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Управление по информационной политике аппарата губернатора и правительства обл</w:t>
            </w:r>
            <w:r>
              <w:rPr>
                <w:color w:val="000000" w:themeColor="text1"/>
                <w:sz w:val="20"/>
                <w:szCs w:val="20"/>
              </w:rPr>
              <w:t xml:space="preserve">асти, департамент образования области, департамент здравоохранения правительства области, департамент социальной защиты населения правительства области, департамент по физической культуре и спорту правительства области, 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color w:val="000000" w:themeColor="text1"/>
                <w:sz w:val="20"/>
                <w:szCs w:val="20"/>
              </w:rPr>
              <w:t xml:space="preserve">тивизация пропаганды здорового образа жизни, патриотизма, укрепление взаимодействия средств массовой информации с правоохранительными и другими органами в предупреждении наркомании и токсикомании, алкоголизма среди взрослого населения и в молодежной среде.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не менее 5 передач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 с населением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3.4.2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Регулярное информирование о</w:t>
            </w:r>
            <w:r>
              <w:rPr>
                <w:color w:val="000000" w:themeColor="text1"/>
                <w:sz w:val="20"/>
                <w:szCs w:val="20"/>
              </w:rPr>
              <w:t xml:space="preserve">бщественности, в том числе через средства массовой информации, о результатах предупреждения, пресечения, выявления, раскрытия преступлений, фактах добровольной сдачи населением оружия и боеприпасов, оказания помощи в предотвращении и раскрытии преступлений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Активизация разъяснительной работы среди населения. Повышение доверия к органам власти и правоохранительным органам. Размещение не менее 10 информационных материалов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 с населением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3.4.3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своевременного информирования органов исполнительной власти области, правительством области формируемых, органов местного </w:t>
            </w:r>
            <w:r>
              <w:rPr>
                <w:color w:val="000000" w:themeColor="text1"/>
                <w:sz w:val="20"/>
                <w:szCs w:val="20"/>
              </w:rPr>
              <w:t xml:space="preserve">самоуправления области о состоянии преступности, эффективности профилактической работы с внесением конкретных предложений по профилактике отдельных видов преступлений и правонарушений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Предупреждение отдельных видов преступлений. Разработка, согласование и проведение совместных мероприятий, принятие </w:t>
            </w:r>
            <w:r>
              <w:rPr>
                <w:color w:val="000000" w:themeColor="text1"/>
                <w:sz w:val="20"/>
                <w:szCs w:val="20"/>
              </w:rPr>
              <w:t xml:space="preserve">нормативных актов, влияющих на стабилизацию </w:t>
            </w:r>
            <w:r>
              <w:rPr>
                <w:color w:val="000000" w:themeColor="text1"/>
                <w:sz w:val="20"/>
                <w:szCs w:val="20"/>
              </w:rPr>
              <w:t xml:space="preserve">криминогенной обстановки</w:t>
            </w:r>
            <w:r>
              <w:rPr>
                <w:color w:val="000000" w:themeColor="text1"/>
                <w:sz w:val="20"/>
                <w:szCs w:val="20"/>
              </w:rPr>
              <w:t xml:space="preserve">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Направление не менее 4 информаций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эффективности работы по профилактике правонарушений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3.4.4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Разработка, изготовление и распространение среди граждан пенсионного возрас</w:t>
            </w:r>
            <w:r>
              <w:rPr>
                <w:color w:val="000000" w:themeColor="text1"/>
                <w:sz w:val="20"/>
                <w:szCs w:val="20"/>
              </w:rPr>
              <w:t xml:space="preserve">та информационных листовок, буклетов, иной полиграфической продукции, содержащей сведения о способах защиты от преступных посягательств и рекомендуемых действиях при возникновении ситуации криминогенного характера, в том числе посредством сотовых телефонов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области, 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Сокращение уровня преступности (количества зарегистрированных преступлений, совершенных на 100 тыс. населения) с 21880,2 преступления до 1730,2 преступления.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год – 100 буклетов;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год – 100 буклетов;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год – 100 буклетов;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год – 100 буклетов;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год – 100 буклетов;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год – 100 буклетов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 с населением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3.4.5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Изготовление и распространение социальных видеороликов по вопросам профилактики правонарушений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области, УМВД России по ЕАО (по согласованию)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 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Сокращение уровня преступности (количества зарегистрированных преступлений, совершенных на 100 тыс. населения) с 1880,2 преступления до 1730,2 преступления.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год – 1 видеоролик;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год – 1 видеоролик;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год – 1 видеоролик;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год – 1 видеоролик;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год – 1 видеоролик;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год – 1 видеоролик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качества профилактической работы с населением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1"/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Подпрограмма «Противодействие коррупции» на 2023 – 2028 годы</w:t>
            </w:r>
            <w:r/>
          </w:p>
        </w:tc>
      </w:tr>
      <w:tr>
        <w:trPr/>
        <w:tc>
          <w:tcPr>
            <w:gridSpan w:val="16"/>
            <w:tcW w:w="1523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2"/>
            </w:pPr>
            <w:r>
              <w:rPr>
                <w:color w:val="000000" w:themeColor="text1"/>
                <w:sz w:val="20"/>
                <w:szCs w:val="20"/>
              </w:rPr>
              <w:t xml:space="preserve">Задача «Предупреждение коррупции при исполнении государственных функций и предоставлении государственных услуг в органах исполнительной власти области, </w:t>
            </w:r>
            <w:r>
              <w:rPr>
                <w:color w:val="000000" w:themeColor="text1"/>
                <w:sz w:val="20"/>
                <w:szCs w:val="20"/>
              </w:rPr>
              <w:t xml:space="preserve">формируемых правительством Еврейской автономной области, обеспечение защиты прав и законных интересов граждан, общества и государства от проявлений коррупции»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3"/>
            </w:pPr>
            <w:r>
              <w:rPr>
                <w:color w:val="000000" w:themeColor="text1"/>
                <w:sz w:val="20"/>
                <w:szCs w:val="20"/>
              </w:rPr>
              <w:t xml:space="preserve">4.1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tabs>
                <w:tab w:val="left" w:pos="3718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«Совершенствование организационно-правовых основ противодействия коррупции»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4.1.1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Внесение изменений 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 2024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Эффективность правового регулирования отношений в сфере противодействия коррупции в области, устранение правовых пробелов и противоречий в данной сфере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2026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2027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 год – 100%.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Несвоевременное внесение изменений в законодательные акты области будет способствовать увеличению фактов коррупционной направленности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Доля нормативных правовых актов от общего количества принятых нормативных правовых актов, к которым надзорные органы принесли протест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4.1.2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Мониторинг </w:t>
            </w:r>
            <w:r>
              <w:rPr>
                <w:rFonts w:ascii="Times New Roman" w:hAnsi="Times New Roman"/>
                <w:color w:val="000000" w:themeColor="text1"/>
              </w:rPr>
              <w:t xml:space="preserve">правоприменения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нормативных правовых актов, принятых в сфере противодействия коррупции, в </w:t>
            </w:r>
            <w:r>
              <w:rPr>
                <w:rFonts w:ascii="Times New Roman" w:hAnsi="Times New Roman"/>
                <w:color w:val="000000" w:themeColor="text1"/>
              </w:rPr>
              <w:t xml:space="preserve">т.ч</w:t>
            </w:r>
            <w:r>
              <w:rPr>
                <w:rFonts w:ascii="Times New Roman" w:hAnsi="Times New Roman"/>
                <w:color w:val="000000" w:themeColor="text1"/>
              </w:rPr>
              <w:t xml:space="preserve">. рассмотрение вопросов правоприменительной практики</w:t>
            </w:r>
            <w:r>
              <w:rPr>
                <w:rFonts w:ascii="Times New Roman" w:hAnsi="Times New Roman"/>
                <w:color w:val="000000" w:themeColor="text1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незаконных решений и действий (бездействий) органов исполнительной власти области, формируемых правительством области, и их должностных лиц</w:t>
            </w:r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r>
              <w:rPr>
                <w:rFonts w:ascii="Times New Roman" w:hAnsi="Times New Roman"/>
                <w:color w:val="000000" w:themeColor="text1"/>
              </w:rPr>
              <w:t xml:space="preserve">в целях выработки и принятия мер по предупреждению и устранению причин выявленных нарушений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департамент региональной безопасности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Определение направления динамики процесса применения законодательства. Ежегодно не менее 1 информации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Рост числа незаконных решений, действий, (бездействий) органов исполнительной власти области, формируемых правительством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Доля нормативных правовых актов от общего количества принятых нормативных правовых актов, к которым надзорные органы принесли протест </w:t>
            </w:r>
            <w:r/>
          </w:p>
        </w:tc>
      </w:tr>
      <w:tr>
        <w:trPr>
          <w:trHeight w:val="176"/>
        </w:trPr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4.1.3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антикоррупционной экспертизы (проекты </w:t>
            </w:r>
            <w:r>
              <w:rPr>
                <w:rFonts w:ascii="Times New Roman" w:hAnsi="Times New Roman"/>
                <w:color w:val="000000" w:themeColor="text1"/>
              </w:rPr>
              <w:t xml:space="preserve">нормативных правовых актов, нормативные правовые акты)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</w:t>
            </w:r>
            <w:r>
              <w:rPr>
                <w:rFonts w:ascii="Times New Roman" w:hAnsi="Times New Roman"/>
                <w:color w:val="000000" w:themeColor="text1"/>
              </w:rPr>
              <w:t xml:space="preserve">(юридическое управление);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Выявление факта наличия / отсутствия </w:t>
            </w:r>
            <w:r>
              <w:rPr>
                <w:rFonts w:ascii="Times New Roman" w:hAnsi="Times New Roman"/>
                <w:color w:val="000000" w:themeColor="text1"/>
              </w:rPr>
              <w:t xml:space="preserve">коррупциогенных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факторов. В соответствии с графиком экспертизы – в течение года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Появление и увеличение коррупционных рисков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Доля нормативных правовых актов от общего </w:t>
            </w:r>
            <w:r>
              <w:rPr>
                <w:rFonts w:ascii="Times New Roman" w:hAnsi="Times New Roman"/>
                <w:color w:val="000000" w:themeColor="text1"/>
              </w:rPr>
              <w:t xml:space="preserve">количества принятых нормативных правовых актов, к которым надзорные органы принесли протест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4.1.4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Анализ практики применения административных регламентов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Органы исполнительной власти области, формируемые правительством области, предоставляющие государственные услуги 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Установление: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а) соответствия исполнения административного регламента к качеству и доступности предоставления государственной услуги;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б) обоснованности отказов в предоставлении государственной услуги;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в) выполнения требований, предъявляемых к оптимальности административных процедур;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г) соответствия дол</w:t>
            </w:r>
            <w:r>
              <w:rPr>
                <w:rFonts w:ascii="Times New Roman" w:hAnsi="Times New Roman"/>
                <w:color w:val="000000" w:themeColor="text1"/>
              </w:rPr>
              <w:t xml:space="preserve">жностных регламентов ответственных должностных лиц, участвующих в исполнении государственной функции (предоставлении государственной услуги), административному регламенту, в части описания в них административных действий, профессиональных знаний и навыков;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д) ресурсного обеспечения исполнения административного регламента;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е) необходимости внесения в административный регламент изменений.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Ежегодно – 1 анализ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Нарушение законодательства в сфере предоставления государственных услуг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Доля нормативных правовых актов от общего количества принятых нормативных правовых актов, к которым надзорные органы принесли протест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4.1.5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</w:t>
            </w:r>
            <w:r>
              <w:rPr>
                <w:rFonts w:ascii="Times New Roman" w:hAnsi="Times New Roman"/>
                <w:color w:val="000000" w:themeColor="text1"/>
              </w:rPr>
              <w:t xml:space="preserve">е проверок деятельности органов исполнительной власти области, формируемыми правительством области на предмет соблюдения ими законодательства о государственной гражданской службе и принятия ими мер по противодействию коррупции на гражданской службе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Выявление </w:t>
            </w:r>
            <w:r>
              <w:rPr>
                <w:rFonts w:ascii="Times New Roman" w:hAnsi="Times New Roman"/>
                <w:color w:val="000000" w:themeColor="text1"/>
              </w:rPr>
              <w:t xml:space="preserve">факта наличия / отсутствия нарушений законодательства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соответствии с планом-графиком 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Несоблюдение законодательства в сферах противодействия коррупции и государственной гражданской службы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законодательства о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«Формирование организационно-правовых условий для предотвращения коррупционных правонарушений»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4.2.1.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Анализ сведений о доходах,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расходах, об имуществе и обязательствах имущественного характера лиц, замещающих государственные должности области,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Выявление признаков представления недостоверных и неполных сведений, конфликта интересов. Ежегодно по итогам декларационной кампании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Несоблюдение законодательства в сфере противодействия коррупции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законодательства о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Анализ сведений о доходах, расходах, об имущес</w:t>
            </w:r>
            <w:r>
              <w:rPr>
                <w:rFonts w:ascii="Times New Roman" w:hAnsi="Times New Roman"/>
                <w:color w:val="000000" w:themeColor="text1"/>
              </w:rPr>
              <w:t xml:space="preserve">тве и обязательствах имущественного характера лиц, замещающих должности государственной гражданской службы области,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противодействию коррупции в области);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Выявление признаков представления недостоверных и неполных сведений, конфликта интересов. Ежегодно по итогам декларационной кампании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Несоблюдение законодательства в сфере противодействия коррупции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Исполнение контрольных мероприятий. Количество проверок соблюдения законодательства о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Анализ сведений о доходах, расходах, об имуществе и обязательствах имущественного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характера лиц, замещающих муниципальные должности в муници</w:t>
            </w:r>
            <w:r>
              <w:rPr>
                <w:rFonts w:ascii="Times New Roman" w:hAnsi="Times New Roman"/>
                <w:color w:val="000000" w:themeColor="text1"/>
              </w:rPr>
              <w:t xml:space="preserve">пальных образованиях области, муниципальных служащих, замещающих должности глав местных администраций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</w:t>
            </w:r>
            <w:r>
              <w:rPr>
                <w:rFonts w:ascii="Times New Roman" w:hAnsi="Times New Roman"/>
                <w:color w:val="000000" w:themeColor="text1"/>
              </w:rPr>
              <w:t xml:space="preserve">противодействию коррупции в области)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Выявление признаков представления недостоверных и неполных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сведений, конфликта интересов.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Еежегодно</w:t>
            </w:r>
            <w:r>
              <w:rPr>
                <w:rFonts w:ascii="Times New Roman" w:hAnsi="Times New Roman"/>
                <w:color w:val="000000" w:themeColor="text1"/>
              </w:rPr>
              <w:t xml:space="preserve"> по итогам декларационной кампании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Несоблюдение законодательства в сфере противодействия коррупции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законодательства о муниципальной службе и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 соблюдением требований законодательства о противодействии коррупции проверок достоверности сведений, представляемых гражданами при назначении на государственные должности области, должности государственной гражданской службы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Выявление признаков представления недостоверных и неполных сведений, конфликта интересов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2026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2027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 год – 100%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Несоблюдение законодательства в сфере противодействия коррупции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законодательства о государственной гражданской службе и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 соблюдением требований законодательства о противодействии коррупции проверок достоверности сведений, представляемых гражданами для участия в конкурсе на замещение муниципальных должностей глав муниципальных образований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противодействию коррупции в области) 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Выявление признаков представления недостоверных и неполных сведений, конфликта интересов</w:t>
            </w:r>
            <w:r/>
          </w:p>
          <w:p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год – 100%;</w:t>
            </w:r>
            <w:r/>
          </w:p>
          <w:p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 год – 100%;</w:t>
            </w:r>
            <w:r/>
          </w:p>
          <w:p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 год – 100%;</w:t>
            </w:r>
            <w:r/>
          </w:p>
          <w:p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 год – 100%;</w:t>
            </w:r>
            <w:r/>
          </w:p>
          <w:p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 год – 100%;</w:t>
            </w:r>
            <w:r/>
          </w:p>
          <w:p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 год – 100%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Несоблюдение законодательства в сфере противодействия коррупции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Исполнение контрольных мероприятий. Количество проверок соблюдения законодательства о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4.2.6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 соблюдением требований законодательства о </w:t>
            </w:r>
            <w:r>
              <w:rPr>
                <w:rFonts w:ascii="Times New Roman" w:hAnsi="Times New Roman"/>
                <w:color w:val="000000" w:themeColor="text1"/>
              </w:rPr>
              <w:t xml:space="preserve">противодействии коррупции проверок достоверности и полноты сведений, представляемых лицами, замещающими государственные должности и должности государственной гражданской службы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</w:t>
            </w:r>
            <w:r>
              <w:rPr>
                <w:color w:val="000000" w:themeColor="text1"/>
                <w:sz w:val="20"/>
                <w:szCs w:val="20"/>
              </w:rPr>
              <w:t xml:space="preserve">(управление по противодействию коррупции в области),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Выявление признаков представления </w:t>
            </w:r>
            <w:r>
              <w:rPr>
                <w:color w:val="000000" w:themeColor="text1"/>
                <w:sz w:val="20"/>
                <w:szCs w:val="20"/>
              </w:rPr>
              <w:t xml:space="preserve">недостоверных и неполных сведений, конфликта интересов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 наличии оснований в течение года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Несоблюдение законодательства в сфере </w:t>
            </w:r>
            <w:r>
              <w:rPr>
                <w:color w:val="000000" w:themeColor="text1"/>
                <w:sz w:val="20"/>
                <w:szCs w:val="20"/>
              </w:rPr>
              <w:t xml:space="preserve">противодействия коррупции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Исполнение контрольных мероприятий. Количество </w:t>
            </w:r>
            <w:r>
              <w:rPr>
                <w:color w:val="000000" w:themeColor="text1"/>
                <w:sz w:val="20"/>
                <w:szCs w:val="20"/>
              </w:rPr>
              <w:t xml:space="preserve">проверок соблюдения законодательства о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4.2.7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 соблюдением требований законодательства о противодействии коррупции проверок достоверности и полноты сведений, представляемых лицами, замещающими муниципальные должности в муниципальных образования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Выявление признаков представления недостоверных и неполных сведений, конфликта интересов при наличии оснований в течение года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Несоблюдение законодательства в сфере противодействия коррупции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Исполнение контрольных мероприятий. Количество проверок соблюдения законодательства о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4.2.8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Контроль за</w:t>
            </w:r>
            <w:r>
              <w:rPr>
                <w:rFonts w:ascii="Times New Roman" w:hAnsi="Times New Roman"/>
                <w:color w:val="000000" w:themeColor="text1"/>
              </w:rPr>
              <w:t xml:space="preserve"> соблюдением лицами, замещающими муницип</w:t>
            </w:r>
            <w:r>
              <w:rPr>
                <w:rFonts w:ascii="Times New Roman" w:hAnsi="Times New Roman"/>
                <w:color w:val="000000" w:themeColor="text1"/>
              </w:rPr>
              <w:t xml:space="preserve">альные должности в муниципальных образованиях области,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Выявление фактов несоблюдения ограничений и запретов, исполнения обязанностей, установленных законодательством Российской Федерации в сфере противодействия коррупции на постоянной основе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эффективности антикоррупционных механизмов на уровне муниципальных образований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законодательства о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4.2.9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Мониторинг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о </w:t>
            </w:r>
            <w:r>
              <w:rPr>
                <w:rFonts w:ascii="Times New Roman" w:hAnsi="Times New Roman"/>
                <w:color w:val="000000" w:themeColor="text1"/>
              </w:rPr>
              <w:t xml:space="preserve">противодействии коррупции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Оценка организационной деятельности органов местного самоуправления и муниципальных  учреждений в сфере противодействия коррупции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планом-</w:t>
            </w:r>
            <w:r>
              <w:rPr>
                <w:rFonts w:ascii="Times New Roman" w:hAnsi="Times New Roman"/>
                <w:color w:val="000000" w:themeColor="text1"/>
              </w:rPr>
              <w:t xml:space="preserve">графиком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2026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2027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 год – 100%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эффективности антикоррупционных механизмов на уровне муниципальных образований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законодательства о государственной гражданской службе и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4.2.10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Фиксация фактов обращения в целях склонения государственного гражданского служащего области к совершению коррупционных правонарушений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Закрепление моделей антикоррупционного поведения.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соответствующего уведомления в правоохранительные органы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прозрачности в исполнении государственными гражданскими служащими области своих должностных обязанностей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законодательства о государственной гражданской службе и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Работа с обращениями граждан по фактам коррупции (в </w:t>
            </w:r>
            <w:r>
              <w:rPr>
                <w:rFonts w:ascii="Times New Roman" w:hAnsi="Times New Roman"/>
                <w:color w:val="000000" w:themeColor="text1"/>
              </w:rPr>
              <w:t xml:space="preserve">т.ч</w:t>
            </w:r>
            <w:r>
              <w:rPr>
                <w:rFonts w:ascii="Times New Roman" w:hAnsi="Times New Roman"/>
                <w:color w:val="000000" w:themeColor="text1"/>
              </w:rPr>
              <w:t xml:space="preserve">. поступивших на «телефон доверия»)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Повышение качества исполнения обращений граждан. Мотивированный ответ на обращение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2026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2027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 год – 100%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доверия к органам государственной власти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законодательства о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Выявле</w:t>
            </w:r>
            <w:r>
              <w:rPr>
                <w:rFonts w:ascii="Times New Roman" w:hAnsi="Times New Roman"/>
                <w:color w:val="000000" w:themeColor="text1"/>
              </w:rPr>
              <w:t xml:space="preserve">ние случаев возникновения конфликта интересов, одной из сторон которого являются лица, замещающие государственные должности области, должности государственной гражданской службы области, и принятию предусмотренных законодательством мер по предотвращению и </w:t>
            </w:r>
            <w:r>
              <w:rPr>
                <w:rFonts w:ascii="Times New Roman" w:hAnsi="Times New Roman"/>
                <w:color w:val="000000" w:themeColor="text1"/>
              </w:rPr>
              <w:t xml:space="preserve">урегулированию конфликта интересов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Принятие мер по недопущению возможного возникновения конфликта интересов или по урегулированию конфликта интересов.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Учет количества </w:t>
            </w:r>
            <w:r>
              <w:rPr>
                <w:rFonts w:ascii="Times New Roman" w:hAnsi="Times New Roman"/>
                <w:color w:val="000000" w:themeColor="text1"/>
              </w:rPr>
              <w:t xml:space="preserve">поступивших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а) сообщений работодателя о заключении трудового </w:t>
            </w:r>
            <w:r>
              <w:rPr>
                <w:rFonts w:ascii="Times New Roman" w:hAnsi="Times New Roman"/>
                <w:color w:val="000000" w:themeColor="text1"/>
              </w:rPr>
              <w:t xml:space="preserve">(гражданско-правового) договора с лицом, ранее замещавшим должность государственной гражданской службы области, включенную в соответствующий перечень должностей;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б) уведомлений о выполнении иной оплачиваемой работы;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в) уведомлений о 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г) анкет государственных гражданских служащих области.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наличии оснований в течение года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Нарушение законодательства о противодействии коррупции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законодательства о государственной гражданской службе и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Соблюдение лицами, замещающими государственные должности области, должно</w:t>
            </w:r>
            <w:r>
              <w:rPr>
                <w:rFonts w:ascii="Times New Roman" w:hAnsi="Times New Roman"/>
                <w:color w:val="000000" w:themeColor="text1"/>
              </w:rPr>
              <w:t xml:space="preserve">сти государственной гражданской службы области установленных законодательством Российской Федерации ограничений, касающихся получения подарков в связи с их должностным положением или в связи с исполнением ими служебных обязанностей, и порядка сдачи подарка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Безупречное и эффективное исполнение лицами, замещающими государственные должности области, государственными гражданскими служащими области своих должностных и антикоррупционных обязанностей. Сводная информация – ежеквартально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Нарушение законодательства о противодействии коррупции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соблюдения законодательства о государственной гражданской службе и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Развитие в практике кадровой работы правила, в соответствии с которым длительное, б</w:t>
            </w:r>
            <w:r>
              <w:rPr>
                <w:rFonts w:ascii="Times New Roman" w:hAnsi="Times New Roman"/>
                <w:color w:val="000000" w:themeColor="text1"/>
              </w:rPr>
              <w:t xml:space="preserve">езупречное и эффективное исполнение государственным гражданским служащим области своих должностных, а также антикоррупционных обязанностей в обязательном порядке учитывается при его поощрении, назначении на вышестоящую должность, присвоении классного чина 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государственной службы и кадровой политики области) 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Безупречное и эффективное исполнение государственными гражданскими служащими своих должностных и антикоррупционных обязанностей. Сводная информация – ежеквартально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системы стимулирования антикоррупционного поведения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Антикоррупционные аспекты кадровой работы. Количество </w:t>
            </w:r>
            <w:r>
              <w:rPr>
                <w:rFonts w:ascii="Times New Roman" w:hAnsi="Times New Roman"/>
                <w:color w:val="000000" w:themeColor="text1"/>
              </w:rPr>
              <w:t xml:space="preserve">поощренных</w:t>
            </w:r>
            <w:r>
              <w:rPr>
                <w:rFonts w:ascii="Times New Roman" w:hAnsi="Times New Roman"/>
                <w:color w:val="000000" w:themeColor="text1"/>
              </w:rPr>
              <w:t xml:space="preserve"> государственных гражданских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служащих области 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Методическое обеспечение и консультационное сопровождение деятельности органов исполнительной власти области,  формируемых правительством области, органов местного самоуправления муниципальных образований области по вопросам противодействия коррупции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четкой системы антикоррупционного мировоззрения на постоянной основе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Низкий уровень информированности о коррупции. Увеличение числа коррупционных правонарушений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Уровень информационной </w:t>
            </w:r>
            <w:r>
              <w:rPr>
                <w:rFonts w:ascii="Times New Roman" w:hAnsi="Times New Roman"/>
                <w:color w:val="000000" w:themeColor="text1"/>
              </w:rPr>
              <w:t xml:space="preserve">открытости</w:t>
            </w:r>
            <w:r>
              <w:rPr>
                <w:rFonts w:ascii="Times New Roman" w:hAnsi="Times New Roman"/>
                <w:color w:val="000000" w:themeColor="text1"/>
              </w:rPr>
              <w:t xml:space="preserve">.К</w:t>
            </w:r>
            <w:r>
              <w:rPr>
                <w:rFonts w:ascii="Times New Roman" w:hAnsi="Times New Roman"/>
                <w:color w:val="000000" w:themeColor="text1"/>
              </w:rPr>
              <w:t xml:space="preserve">оличество</w:t>
            </w:r>
            <w:r>
              <w:rPr>
                <w:rFonts w:ascii="Times New Roman" w:hAnsi="Times New Roman"/>
                <w:color w:val="000000" w:themeColor="text1"/>
              </w:rPr>
              <w:t xml:space="preserve"> распространенных материалов антикоррупционной направленности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4.2.16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Анализ коррупционных рисков при исполнении должностных обязанностей лицами, замещающими государственные должности облас</w:t>
            </w:r>
            <w:r>
              <w:rPr>
                <w:rFonts w:ascii="Times New Roman" w:hAnsi="Times New Roman"/>
                <w:color w:val="000000" w:themeColor="text1"/>
              </w:rPr>
              <w:t xml:space="preserve">ти, должности государственной гражданской службы области, работниками учреждений, функции и полномочия учредителей которых осуществляют органы исполнительной власти области, формируемые правительством области, и аппарат губернатора и правительства области 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области);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Установление характера дискреционных полномочий. Не менее 1 раза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эффективности мер, направленных на предупреждение  коррупционных правонарушений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проверок соблюдения законодательства о государственной гражданской службе и противодействии коррупции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4.2.17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Обучение государственных гражданских служащих, впервые поступивших на государственную гражданскую службу области для замещения должностей, включенных </w:t>
            </w:r>
            <w:r>
              <w:rPr>
                <w:rFonts w:ascii="Times New Roman" w:hAnsi="Times New Roman"/>
                <w:color w:val="000000" w:themeColor="text1"/>
              </w:rPr>
              <w:t xml:space="preserve"> в перечень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о доходах,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об имуществе и обязательствах имущественного характера своих супруги (супруга) и несовершеннолетних детей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государственной службы и кадровой политики области), органы исполнительной власти, формируемые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системы знаний стандартов антикоррупционного поведения. Сводная информация по итогам года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Незнание моделей антикоррупционного поведения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Антикоррупционные аспекты кадровой работы.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государственных гражданских служащих области, 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прошедших</w:t>
            </w:r>
            <w:r>
              <w:rPr>
                <w:rFonts w:ascii="Times New Roman" w:hAnsi="Times New Roman"/>
                <w:color w:val="000000" w:themeColor="text1"/>
              </w:rPr>
              <w:t xml:space="preserve"> обучение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4.2.18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Повышение квалификации государственных гражданских служащих, в должностные обязанности которых входит участие в противодействии коррупции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системы знаний стандартов антикоррупционного поведения. Сводная информация по итогам года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Увеличение числа антикоррупционных правонарушений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Антикоррупционные аспекты кадровой работы.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Количество государственных гражданских служащих области,  в должностные обязанности которых входит участие в противодействии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коррупции, </w:t>
            </w:r>
            <w:r>
              <w:rPr>
                <w:rFonts w:ascii="Times New Roman" w:hAnsi="Times New Roman"/>
                <w:color w:val="000000" w:themeColor="text1"/>
              </w:rPr>
              <w:t xml:space="preserve">прошедших</w:t>
            </w:r>
            <w:r>
              <w:rPr>
                <w:rFonts w:ascii="Times New Roman" w:hAnsi="Times New Roman"/>
                <w:color w:val="000000" w:themeColor="text1"/>
              </w:rPr>
              <w:t xml:space="preserve"> обучение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4.3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«Повышение информационной открытости деятельности по противодействию коррупции»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4.3.1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Своевременное обновление и наполнение раздела «Противодействие коррупции» Официального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интернет-портала</w:t>
            </w:r>
            <w:r>
              <w:rPr>
                <w:rFonts w:ascii="Times New Roman" w:hAnsi="Times New Roman"/>
                <w:color w:val="000000" w:themeColor="text1"/>
              </w:rPr>
              <w:t xml:space="preserve"> органов государственной власти области, а также соответствующих </w:t>
            </w:r>
            <w:r>
              <w:rPr>
                <w:rFonts w:ascii="Times New Roman" w:hAnsi="Times New Roman"/>
                <w:color w:val="000000" w:themeColor="text1"/>
              </w:rPr>
              <w:t xml:space="preserve">разделов, размещенных на официальных сайтах органов исполнительной власти области, формируемых правительством области, в соответствии с рекомендациями Министерства труда и социальной защиты Российской Федерации 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органы исполнительной </w:t>
            </w:r>
            <w:r>
              <w:rPr>
                <w:rFonts w:ascii="Times New Roman" w:hAnsi="Times New Roman"/>
                <w:color w:val="000000" w:themeColor="text1"/>
              </w:rPr>
              <w:t xml:space="preserve">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Открытость информации о деятельности по противодействию коррупции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постоянной основе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уровня информированности граждан об антикоррупционной деятельности органов государственной власти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Уровень информационной открытости. Количество распространенных материалов антикоррупционной направленности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4.3.2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Подготовка и проведение заседаний комиссии по координации работы по противодействию коррупции в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единой государственной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политики в области противодействия коррупции. Ежегодно - 1 отчет по реализации подпрограммы «Противодействие коррупции»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эффективности мер, направленных на предупреждение коррупционных правонарушений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Уровень информационной открытости. Количество проведенных мероприятий антикоррупционной направленности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4.3.3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работы по антикоррупционному просвещению и популяризации в обществе антикоррупционных стандартов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департамент образования области, департамент социальной защиты населения правительства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Привлечение общественного внимания к вопросам и проблемам противодействия коррупции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4 акций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Исключение процессов противодействия коррупции из сферы общественного интереса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Уровень информационной открытости. Количество проведенных мероприятий антикоррупционной направленности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4.3.4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Публикация в средствах массовой информации материалов антикоррупционной направленности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области, управление по информационной политике), органы исполнительной власти, формируемые </w:t>
            </w:r>
            <w:r>
              <w:rPr>
                <w:rFonts w:ascii="Times New Roman" w:hAnsi="Times New Roman"/>
                <w:color w:val="000000" w:themeColor="text1"/>
              </w:rPr>
              <w:t xml:space="preserve">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Антикоррупционное просвещение. Ежегодно – не менее 5 публикаций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общественного недоверия к системе органов государственной власти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Уровень информационной открытости. Количество распространенных материалов антикоррупционной направленности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4.3.5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Областной конкурс средств массовой информации на лучшее освещение вопросов, связанных с противодействием коррупции 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информационной политике)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Привлечение средств массовой информации к освещению антикоррупционной проблематики. Ежегодно – 1 конкурс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Низкий уровень доступности информации об антикоррупционной деятельности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Уровень информационной открытости. Количество проведенных мероприятий антикоррупционной направленности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4.3.6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социологических исследований в целях оценки уровня коррупции в области на основании методики, утвержденной Правительством Российской Федерации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внутренней политике области)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Оценка уровня коррупции в области. Ежегодно - не менее 1 исследования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Повышение уровня коррупции в области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Уровень информационной открытости. Количество проведенных мероприятий антикоррупционной направленности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4.3.7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совместно с правоохранительными органами мероприятий просветительского характера, направленных на профилактику коррупционных правонарушений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противодействию коррупции в области), органы исполнительной власти области, формируемые правительством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Привлечение общественного внимания к вопросам и проблемам противодействия коррупции не менее 1 раза в год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Низкий уровень доступности информации об антикоррупционной деятельности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Уровень информационной открытости. Количество проведенных мероприятий антикоррупционной направленности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4.4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«Антикоррупционный </w:t>
            </w:r>
            <w:r>
              <w:rPr>
                <w:rFonts w:ascii="Times New Roman" w:hAnsi="Times New Roman"/>
                <w:color w:val="000000" w:themeColor="text1"/>
              </w:rPr>
              <w:t xml:space="preserve">контроль за</w:t>
            </w:r>
            <w:r>
              <w:rPr>
                <w:rFonts w:ascii="Times New Roman" w:hAnsi="Times New Roman"/>
                <w:color w:val="000000" w:themeColor="text1"/>
              </w:rPr>
              <w:t xml:space="preserve"> осуществлением закупок товаров, работ, услуг для обеспечения государственных, муниципальных нужд и нужд области»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4.4.1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семинаров-совещаний (конференций) по вопросам правового регулирования и практического осуществления закупок для государственных и муниципальных нужд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по регулированию контрактной системы в сфере закупок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Повышение уровня компетенции государственных гражданских и муниципальных служащих области. Ежегодно – не менее 1 семинара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Неэффективное обеспечение государственных и муниципальных нужд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Антикоррупционные аспекты кадровой работы. Количество государственных гражданских и муниципальных служащих области, прошедших обучение в сфере закупок товаров, услуг для обеспечения нужд области </w:t>
            </w:r>
            <w:r/>
          </w:p>
        </w:tc>
      </w:tr>
      <w:tr>
        <w:trPr>
          <w:trHeight w:val="1170"/>
        </w:trPr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4.4.2 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Мониторинг закупок товаров, работ, услуг для обеспечения нужд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по регулированию контрактной системы в сфере закупок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Прозрачность осуществления закупок для нужд области. Ежеквартально –</w:t>
            </w:r>
            <w:r>
              <w:rPr>
                <w:rFonts w:ascii="Times New Roman" w:hAnsi="Times New Roman"/>
                <w:color w:val="000000" w:themeColor="text1"/>
              </w:rPr>
              <w:br w:type="textWrapping" w:clear="all"/>
              <w:t xml:space="preserve">1 отчет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Нарушения законодательства об осуществлении закупок для нужд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в сфере закупок товаров,  работ, услуг для обеспечения нужд области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4.5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«Антикоррупционное развитие механизмов управления государственным имуществом области»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4.5.1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left="99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Контроль за</w:t>
            </w:r>
            <w:r>
              <w:rPr>
                <w:rFonts w:ascii="Times New Roman" w:hAnsi="Times New Roman"/>
                <w:color w:val="000000" w:themeColor="text1"/>
              </w:rPr>
              <w:t xml:space="preserve"> результатами приватизации государственного имущества с цель выявления фактов занижения его реальной стоимости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по управлению государственным имуществом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–2028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Приведение учетных данных о государственном имуществе в соответствие с их фактическими параметрами на постоянной основе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Бесконтрольность учета государственного имущества области приведет к увеличению числа коррупционных правонарушений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в отношении объектов недвижимости</w:t>
            </w:r>
            <w:r/>
          </w:p>
        </w:tc>
      </w:tr>
      <w:tr>
        <w:trPr/>
        <w:tc>
          <w:tcPr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4.5.2</w:t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Контроль за</w:t>
            </w:r>
            <w:r>
              <w:rPr>
                <w:rFonts w:ascii="Times New Roman" w:hAnsi="Times New Roman"/>
                <w:color w:val="000000" w:themeColor="text1"/>
              </w:rPr>
              <w:t xml:space="preserve"> сохранностью, целевым и надлежащим использованием государственного имущества области</w:t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по управлению государственным имуществом области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2023-2028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Выявление фактов нарушения законодательства, регулирующего порядок владения, пользования и распоряжения государственным имуществом, и установление лиц, допустивших такие нарушения, а также обращение в соответствующие органы с целью защиты интересов области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планом проверок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2026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2027 год – 100%;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 год – 100% </w:t>
            </w:r>
            <w:r/>
          </w:p>
        </w:tc>
        <w:tc>
          <w:tcPr>
            <w:gridSpan w:val="3"/>
            <w:tcW w:w="277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Снижение эффективности распоряжения имуществом, находящимся в государственной собственности области</w:t>
            </w:r>
            <w:r/>
          </w:p>
        </w:tc>
        <w:tc>
          <w:tcPr>
            <w:gridSpan w:val="2"/>
            <w:tcW w:w="261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контрольных мероприятий. Количество проверок в отношении объектов недвижимости</w:t>
            </w:r>
            <w:r/>
          </w:p>
        </w:tc>
      </w:tr>
    </w:tbl>
    <w:p>
      <w:pPr>
        <w:pStyle w:val="897"/>
        <w:jc w:val="right"/>
        <w:rPr>
          <w:rFonts w:ascii="Times New Roman" w:hAnsi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897"/>
        <w:jc w:val="right"/>
        <w:rPr>
          <w:rFonts w:ascii="Times New Roman" w:hAnsi="Times New Roman"/>
          <w:color w:val="000000" w:themeColor="text1"/>
          <w:sz w:val="28"/>
          <w:szCs w:val="28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pgNumType w:start="22"/>
          <w:cols w:num="1" w:sep="0" w:space="708" w:equalWidth="1"/>
          <w:docGrid w:linePitch="360"/>
        </w:sectPr>
        <w:outlineLvl w:val="2"/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8. Механизм реализации государственной 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Государственная программа осуществляется в соответствии с федеральным и областным законодательством.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выполнения всего комплекса мероприятий государственной программы, решения п</w:t>
      </w:r>
      <w:r>
        <w:rPr>
          <w:color w:val="000000" w:themeColor="text1"/>
          <w:sz w:val="28"/>
          <w:szCs w:val="28"/>
        </w:rPr>
        <w:t xml:space="preserve">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государственной 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Государственная программа предусматривает ответственность всех ее соисполнителей за реализацию закрепленных за ними мероприятий.</w:t>
      </w:r>
      <w:r/>
    </w:p>
    <w:p>
      <w:pPr>
        <w:ind w:firstLine="540"/>
        <w:jc w:val="both"/>
        <w:tabs>
          <w:tab w:val="center" w:pos="4947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исполнитель: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организует реализацию государственной программы в целом, разрабатывает предложения по внесению изменений в государственную программу;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несет ответственность за достижение целевых показателей (индикаторов) государственной программы, а также конечных результатов ее реализации;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ежеквартально в срок до 15 числа месяца, следующего за отчетным кварталом, представляет в управление экономики правительства области сведения, необходимые для подведения итогов и мониторинга реализации государственной программы;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запрашивает у соисполнителей и участников сведения, необходимые для проведения мониторинга и подготовки годового отчета;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запрашивает у соисполнителей сведения, необходимые для организации контрольных мероприятий и разработки предложений по внесению изменений в государственную программу;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готовит годовой отчет о реализации государственной программы, представляет его в установленном порядке и сроки в управление экономики правительства области;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проводит оценку эффективности реализации государственной программы;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обращает внимание на соблюдение сроков реализации мероприятий программы, целевое и эффективное использование средств, выделяемых на их реализацию, достижение конечных результатов государственной программы;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подготавливает предложения о целесообразности проведения отдельных мероприятий и финансирования государственной программы или об их прекращении, уточнении объемов финансирования, о применении санкций к участникам реализации государственной программы;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 в случае отклонений от плановой динамики реализации государственной программы или воздействия факторов риска, оказывающих негативное влияние, включает в годовой отчет предложения по дальнейшей реализации государственной программы и их обоснование.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</w:t>
      </w:r>
      <w:r>
        <w:rPr>
          <w:color w:val="000000" w:themeColor="text1"/>
          <w:sz w:val="28"/>
          <w:szCs w:val="28"/>
        </w:rPr>
        <w:t xml:space="preserve">ение изменений в государственную программу осуществляется по инициативе ответственного исполнителя, в том числе по предложениям соисполнителей государственной программы либо во исполнение поручений правительства и губернатора области, в том числе с учетом </w:t>
      </w:r>
      <w:r>
        <w:rPr>
          <w:color w:val="000000" w:themeColor="text1"/>
          <w:sz w:val="28"/>
          <w:szCs w:val="28"/>
        </w:rPr>
        <w:t xml:space="preserve">результатов оценки эффективности реализации государственной программы</w:t>
      </w:r>
      <w:r>
        <w:rPr>
          <w:color w:val="000000" w:themeColor="text1"/>
          <w:sz w:val="28"/>
          <w:szCs w:val="28"/>
        </w:rPr>
        <w:t xml:space="preserve">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11) размещает на официальном сайте правительства области в сети Интернет информацию о государственной программе, ходе ее реализации, степени выполнения мероприятий государственной программы, достижении значений целевых показателей (индикаторов).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осуществляют реализацию мероприятий государственной программы, формируют информацию о результатах выполнения мероприятий программы и мониторинге целевых показателей, их влиянии на социально-экономическое развитие области;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вносят ответственному исполнителю предложения о необходимости внесения изменений в государственную программу, готовят проекты нормативных правовых актов по внесению соответствующих изменений;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в срок до 10 числа месяца, следующего за отчетным кварталом, представляют ответственному исполнителю информацию, необходимую для проведения мониторинга реализации государственной программы;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в срок до 20 января года, следующего </w:t>
      </w:r>
      <w:r>
        <w:rPr>
          <w:color w:val="000000" w:themeColor="text1"/>
          <w:sz w:val="28"/>
          <w:szCs w:val="28"/>
        </w:rPr>
        <w:t xml:space="preserve">за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отчетным</w:t>
      </w:r>
      <w:r>
        <w:rPr>
          <w:color w:val="000000" w:themeColor="text1"/>
          <w:sz w:val="28"/>
          <w:szCs w:val="28"/>
        </w:rPr>
        <w:t xml:space="preserve">, представляют ответственному исполнителю информацию, необходимую для проведения оценки эффективности реализации государственной программы при подготовке годового отчета;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пре</w:t>
      </w:r>
      <w:r>
        <w:rPr>
          <w:color w:val="000000" w:themeColor="text1"/>
          <w:sz w:val="28"/>
          <w:szCs w:val="28"/>
        </w:rPr>
        <w:t xml:space="preserve">дставляют ответственному исполнителю копии актов, подтверждающих сдачу и прием выполненных работ,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представляют дополнительную информацию об итогах реализации мероприятий государственной программы по запросу ответственного исполнителя.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9. Предоставление государственных услуг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государственной программы государственные услуги не предоставляются.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10. Ресурсное обеспечение реализации государственной 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мероприятий государственной программы за счет средств областного бюджета составляет 66782,94 тыс. рублей, в том числе средства областного бюджета: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- 2023 год – 2053, 0 тыс. рублей;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- 2024 год – 2053, 0 тыс. рублей;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- 2025 год – 2053, 0 тыс. рублей;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- 2026 год – 44709,84 тыс. рублей;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- 2027 год – 9094,1 тыс. рублей;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- 2028 год – 6820,0 тыс. рублей.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right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  <w:t xml:space="preserve">Таблица 3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Ресурсное обеспечение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реализации государственной программы за счет средств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областного бюджета</w:t>
      </w:r>
      <w:r/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pStyle w:val="897"/>
        <w:jc w:val="right"/>
        <w:rPr>
          <w:rFonts w:ascii="Times New Roman" w:hAnsi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897"/>
        <w:jc w:val="right"/>
        <w:rPr>
          <w:rFonts w:ascii="Times New Roman" w:hAnsi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897"/>
        <w:jc w:val="right"/>
        <w:rPr>
          <w:rFonts w:ascii="Times New Roman" w:hAnsi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897"/>
        <w:jc w:val="right"/>
        <w:rPr>
          <w:rFonts w:ascii="Times New Roman" w:hAnsi="Times New Roman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69"/>
          <w:cols w:num="1" w:sep="0" w:space="708" w:equalWidth="1"/>
          <w:docGrid w:linePitch="360"/>
        </w:sectPr>
        <w:outlineLvl w:val="2"/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tbl>
      <w:tblPr>
        <w:tblW w:w="148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5"/>
        <w:gridCol w:w="16"/>
        <w:gridCol w:w="57"/>
        <w:gridCol w:w="3009"/>
        <w:gridCol w:w="52"/>
        <w:gridCol w:w="2552"/>
        <w:gridCol w:w="82"/>
        <w:gridCol w:w="11"/>
        <w:gridCol w:w="698"/>
        <w:gridCol w:w="59"/>
        <w:gridCol w:w="661"/>
        <w:gridCol w:w="48"/>
        <w:gridCol w:w="853"/>
        <w:gridCol w:w="853"/>
        <w:gridCol w:w="850"/>
        <w:gridCol w:w="853"/>
        <w:gridCol w:w="851"/>
        <w:gridCol w:w="851"/>
        <w:gridCol w:w="851"/>
        <w:gridCol w:w="28"/>
        <w:gridCol w:w="814"/>
      </w:tblGrid>
      <w:tr>
        <w:trPr>
          <w:cantSplit/>
        </w:trPr>
        <w:tc>
          <w:tcPr>
            <w:gridSpan w:val="3"/>
            <w:tcW w:w="828" w:type="dxa"/>
            <w:vMerge w:val="restart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</w:rPr>
              <w:t xml:space="preserve">/п</w:t>
            </w:r>
            <w:r/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Наименование государственной программы, подпрограммы</w:t>
            </w:r>
            <w:r/>
          </w:p>
        </w:tc>
        <w:tc>
          <w:tcPr>
            <w:gridSpan w:val="3"/>
            <w:tcW w:w="2686" w:type="dxa"/>
            <w:vMerge w:val="restart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Ответственный исполнитель, соисполнители, участники</w:t>
            </w:r>
            <w:r/>
          </w:p>
        </w:tc>
        <w:tc>
          <w:tcPr>
            <w:gridSpan w:val="6"/>
            <w:tcW w:w="233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W w:w="59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ГРБС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РзПр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ЦСР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2023 год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2024 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2025 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2026 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2027 год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2028 год</w:t>
            </w:r>
            <w:r/>
          </w:p>
        </w:tc>
      </w:tr>
      <w:tr>
        <w:trPr/>
        <w:tc>
          <w:tcPr>
            <w:gridSpan w:val="3"/>
            <w:tcW w:w="828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</w:t>
            </w:r>
            <w:r/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</w:t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</w:t>
            </w:r>
            <w:r/>
          </w:p>
        </w:tc>
      </w:tr>
      <w:tr>
        <w:trPr>
          <w:cantSplit/>
          <w:trHeight w:val="1080"/>
        </w:trPr>
        <w:tc>
          <w:tcPr>
            <w:gridSpan w:val="3"/>
            <w:tcW w:w="828" w:type="dxa"/>
            <w:vMerge w:val="restart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  <w:outlineLvl w:val="3"/>
            </w:pPr>
            <w:r>
              <w:rPr>
                <w:rFonts w:ascii="Times New Roman" w:hAnsi="Times New Roman"/>
                <w:color w:val="000000" w:themeColor="text1"/>
              </w:rPr>
              <w:t xml:space="preserve">«Государственная программа «Профилактика правонарушений и преступлений в Еврейской автономной области» на 2023 – 2028 годы</w:t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66782,94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2053,0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2053,0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2053,0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44709,84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9094,1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6820,0</w:t>
            </w:r>
            <w:r/>
          </w:p>
        </w:tc>
      </w:tr>
      <w:tr>
        <w:trPr>
          <w:cantSplit/>
          <w:trHeight w:val="419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Ответственный исполнитель</w:t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040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3958,7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582,9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582,9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582,9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700,0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810,0</w:t>
            </w:r>
            <w:r/>
          </w:p>
        </w:tc>
      </w:tr>
      <w:tr>
        <w:trPr>
          <w:cantSplit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Соисполнитель </w:t>
            </w:r>
            <w:r/>
          </w:p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программы</w:t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445,0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145,0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150,0</w:t>
            </w:r>
            <w:r/>
          </w:p>
        </w:tc>
      </w:tr>
      <w:tr>
        <w:trPr>
          <w:cantSplit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обеспечению деятельности антитеррористической комиссии в области)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>
          <w:cantSplit/>
          <w:trHeight w:val="478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Участники программы</w:t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образования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004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0709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4450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185,0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390,0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3375,0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290,0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115,0</w:t>
            </w:r>
            <w:r/>
          </w:p>
        </w:tc>
      </w:tr>
      <w:tr>
        <w:trPr>
          <w:cantSplit/>
          <w:trHeight w:val="176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внутренней политике области)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034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0707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4590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1620,0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1325,0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1330,0</w:t>
            </w:r>
            <w:r/>
          </w:p>
        </w:tc>
      </w:tr>
      <w:tr>
        <w:trPr>
          <w:cantSplit/>
          <w:trHeight w:val="601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002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0909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43923,3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997,1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857,1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937,1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33736,1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3985,9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3410,0</w:t>
            </w:r>
            <w:r/>
          </w:p>
        </w:tc>
      </w:tr>
      <w:tr>
        <w:trPr>
          <w:cantSplit/>
          <w:trHeight w:val="630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сельского хозяйства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005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0405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720,0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135,0</w:t>
            </w:r>
            <w:r/>
          </w:p>
        </w:tc>
      </w:tr>
      <w:tr>
        <w:trPr>
          <w:cantSplit/>
          <w:trHeight w:val="359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культуры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003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0804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510,0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400,0</w:t>
            </w:r>
            <w:r/>
          </w:p>
        </w:tc>
      </w:tr>
      <w:tr>
        <w:trPr>
          <w:cantSplit/>
          <w:trHeight w:val="624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по физической культуре и спорту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012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1105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4397,94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4277,94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90,0</w:t>
            </w:r>
            <w:r/>
          </w:p>
        </w:tc>
      </w:tr>
      <w:tr>
        <w:trPr>
          <w:cantSplit/>
          <w:trHeight w:val="620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1006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3158,0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38,0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560,8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2473,2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70,0</w:t>
            </w:r>
            <w:r/>
          </w:p>
        </w:tc>
      </w:tr>
      <w:tr>
        <w:trPr>
          <w:cantSplit/>
          <w:trHeight w:val="762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по труду и занятости населения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031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0401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</w:tr>
      <w:tr>
        <w:trPr>
          <w:cantSplit/>
          <w:trHeight w:val="1002"/>
        </w:trPr>
        <w:tc>
          <w:tcPr>
            <w:gridSpan w:val="3"/>
            <w:tcW w:w="82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00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Управление по информационной политике аппарата губернатора и правительства области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0707</w:t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1700000000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300,0</w:t>
            </w:r>
            <w:r/>
          </w:p>
        </w:tc>
      </w:tr>
      <w:tr>
        <w:trPr/>
        <w:tc>
          <w:tcPr>
            <w:gridSpan w:val="3"/>
            <w:tcW w:w="828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</w:t>
            </w:r>
            <w:r/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Подпрограмма 1 «Профилактика наркомании на территории Еврейской автономной области» на 2023 – 2028 годы</w:t>
            </w:r>
            <w:r/>
          </w:p>
        </w:tc>
        <w:tc>
          <w:tcPr>
            <w:gridSpan w:val="3"/>
            <w:tcW w:w="2686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2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90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10061,3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1462,1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1462,1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1462,1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1830,0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1605,0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2240,0</w:t>
            </w:r>
            <w:r/>
          </w:p>
        </w:tc>
      </w:tr>
      <w:tr>
        <w:trPr/>
        <w:tc>
          <w:tcPr>
            <w:gridSpan w:val="21"/>
            <w:tcW w:w="1480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  <w:outlineLvl w:val="2"/>
            </w:pPr>
            <w:r>
              <w:rPr>
                <w:color w:val="000000" w:themeColor="text1"/>
                <w:sz w:val="20"/>
                <w:szCs w:val="20"/>
              </w:rPr>
              <w:t xml:space="preserve">Задача «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Обеспечение эффективной координации антинаркотической деятельности, организация  </w:t>
            </w:r>
            <w:r>
              <w:rPr>
                <w:color w:val="000000" w:themeColor="text1"/>
                <w:sz w:val="20"/>
                <w:szCs w:val="20"/>
              </w:rPr>
              <w:t xml:space="preserve">системы мониторинга </w:t>
            </w:r>
            <w:r>
              <w:rPr>
                <w:color w:val="000000" w:themeColor="text1"/>
                <w:sz w:val="20"/>
                <w:szCs w:val="20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, профилактика немедицинского потребления наркотиков, комплексной реабилитации </w:t>
            </w:r>
            <w:r>
              <w:rPr>
                <w:color w:val="000000" w:themeColor="text1"/>
                <w:sz w:val="20"/>
                <w:szCs w:val="20"/>
              </w:rPr>
              <w:t xml:space="preserve">наркопотребителей</w:t>
            </w:r>
            <w:r>
              <w:rPr>
                <w:color w:val="000000" w:themeColor="text1"/>
                <w:sz w:val="20"/>
                <w:szCs w:val="20"/>
              </w:rPr>
              <w:t xml:space="preserve">, а также сокращение количества преступлений и правонарушений, связанных с незаконным оборотом наркотиков»</w:t>
            </w:r>
            <w:r/>
          </w:p>
        </w:tc>
      </w:tr>
      <w:tr>
        <w:trPr>
          <w:trHeight w:val="1168"/>
        </w:trPr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1 «Совершенствование антинаркотической деятельности, организация мониторинга </w:t>
            </w:r>
            <w:r>
              <w:rPr>
                <w:color w:val="000000" w:themeColor="text1"/>
                <w:sz w:val="20"/>
                <w:szCs w:val="20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</w:rPr>
              <w:t xml:space="preserve">»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930,0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205,0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Повышение </w:t>
            </w:r>
            <w:r>
              <w:rPr>
                <w:color w:val="000000" w:themeColor="text1"/>
                <w:sz w:val="20"/>
                <w:szCs w:val="20"/>
              </w:rPr>
              <w:t xml:space="preserve">квалификации представителей аппарата антинаркотической комиссии Еврейской автономной области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региональной безопасности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040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1.1.2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социологического исследования по оценке распространения и употребления наркотиков и </w:t>
            </w:r>
            <w:r>
              <w:rPr>
                <w:color w:val="000000" w:themeColor="text1"/>
                <w:sz w:val="20"/>
                <w:szCs w:val="20"/>
              </w:rPr>
              <w:t xml:space="preserve">психоактивных</w:t>
            </w:r>
            <w:r>
              <w:rPr>
                <w:color w:val="000000" w:themeColor="text1"/>
                <w:sz w:val="20"/>
                <w:szCs w:val="20"/>
              </w:rPr>
              <w:t xml:space="preserve"> веще</w:t>
            </w:r>
            <w:r>
              <w:rPr>
                <w:color w:val="000000" w:themeColor="text1"/>
                <w:sz w:val="20"/>
                <w:szCs w:val="20"/>
              </w:rPr>
              <w:t xml:space="preserve">ств ср</w:t>
            </w:r>
            <w:r>
              <w:rPr>
                <w:color w:val="000000" w:themeColor="text1"/>
                <w:sz w:val="20"/>
                <w:szCs w:val="20"/>
              </w:rPr>
              <w:t xml:space="preserve">еди различных групп населения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внутренней политике области)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034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0707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690,0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125,0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130,0</w:t>
            </w:r>
            <w:r/>
          </w:p>
        </w:tc>
      </w:tr>
      <w:tr>
        <w:trPr>
          <w:trHeight w:val="172"/>
        </w:trPr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1.1.3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Развитие волонтерской деятельности по профилактике употребления наркотиков и пропаганде здорового образа жизни в подростковой и молодежной среде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правительства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004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2 «Профилактика и раннее выявление незаконного потребления наркотиков»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8411,3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1262,1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1197,1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1232,1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1585,0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1270,0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1865,0</w:t>
            </w:r>
            <w:r/>
          </w:p>
        </w:tc>
      </w:tr>
      <w:tr>
        <w:trPr>
          <w:trHeight w:val="318"/>
        </w:trPr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 области, направленного на раннее выявление незаконного потребления наркотических </w:t>
            </w:r>
            <w:r>
              <w:rPr>
                <w:color w:val="000000" w:themeColor="text1"/>
                <w:sz w:val="20"/>
                <w:szCs w:val="20"/>
              </w:rPr>
              <w:t xml:space="preserve">средств и психотропных веществ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 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004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85,0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105,0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115,0</w:t>
            </w:r>
            <w:r/>
          </w:p>
        </w:tc>
      </w:tr>
      <w:tr>
        <w:trPr>
          <w:cantSplit/>
          <w:trHeight w:val="601"/>
        </w:trPr>
        <w:tc>
          <w:tcPr>
            <w:tcW w:w="755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1.2.2</w:t>
            </w:r>
            <w:r/>
          </w:p>
        </w:tc>
        <w:tc>
          <w:tcPr>
            <w:gridSpan w:val="4"/>
            <w:tcW w:w="313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физкультурно-спортивных мероприятий, направленных на формирование здорового образа жизни среди несовершеннолетних и молодежи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физической культуре и спорту правительства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012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1105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60,0</w:t>
            </w:r>
            <w:r/>
          </w:p>
        </w:tc>
      </w:tr>
      <w:tr>
        <w:trPr>
          <w:cantSplit/>
          <w:trHeight w:val="488"/>
        </w:trPr>
        <w:tc>
          <w:tcPr>
            <w:tcW w:w="755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W w:w="313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004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1.2.3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культурно-массовых мероприятий в областных учреждениях культуры, посвященных профилактике незаконного потребления наркотиков и пропаганде здорового образа жизни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культуры правительства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003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0804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1720113210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1.2.4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Приобретение методических материалов и наглядных пособий по профилактике наркомании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002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0909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1.2.5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Изготовление и трансляция видеороликов социальной рекламы антинаркотического содержания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Управление по информационной политике  аппарата губернатора и правительства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034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0707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1.2.6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среди подростков групп социального риска профилактических мероприятий, направленных на пропаганду здорового образа жизни и формирование негативного отношения к потреблению наркотиков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1006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1720113210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1.2.7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Изготовление печатной продукции, пропагандирующей здоровый образ жизни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Управление по информационной политике аппарата губернатора и правительства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034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0707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>
          <w:cantSplit/>
          <w:trHeight w:val="872"/>
        </w:trPr>
        <w:tc>
          <w:tcPr>
            <w:tcW w:w="755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1.2.8</w:t>
            </w:r>
            <w:r/>
          </w:p>
        </w:tc>
        <w:tc>
          <w:tcPr>
            <w:gridSpan w:val="4"/>
            <w:tcW w:w="313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</w:t>
            </w:r>
            <w:r>
              <w:rPr>
                <w:color w:val="000000" w:themeColor="text1"/>
                <w:sz w:val="20"/>
                <w:szCs w:val="20"/>
              </w:rPr>
              <w:t xml:space="preserve"> проектов антинаркотической направленности с участием территориальных федеральных органов исполнительной власти, органов исполнительной власти, органов местного самоуправления муниципальных образований, общественных организаций Еврейской автономной области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внутренней политике области)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034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0707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vMerge w:val="restart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>
          <w:cantSplit/>
          <w:trHeight w:val="461"/>
        </w:trPr>
        <w:tc>
          <w:tcPr>
            <w:tcW w:w="755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W w:w="313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004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0709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vMerge w:val="continue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>
          <w:cantSplit/>
          <w:trHeight w:val="485"/>
        </w:trPr>
        <w:tc>
          <w:tcPr>
            <w:tcW w:w="755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W w:w="313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культуры правительства области  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003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0804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1720113210</w:t>
            </w:r>
            <w:r/>
          </w:p>
        </w:tc>
        <w:tc>
          <w:tcPr>
            <w:tcW w:w="853" w:type="dxa"/>
            <w:vMerge w:val="continue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350,0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1.2.9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Приобретение </w:t>
            </w:r>
            <w:r>
              <w:rPr>
                <w:color w:val="000000" w:themeColor="text1"/>
                <w:sz w:val="20"/>
                <w:szCs w:val="20"/>
              </w:rPr>
              <w:t xml:space="preserve">иммунохроматографических</w:t>
            </w:r>
            <w:r>
              <w:rPr>
                <w:color w:val="000000" w:themeColor="text1"/>
                <w:sz w:val="20"/>
                <w:szCs w:val="20"/>
              </w:rPr>
              <w:t xml:space="preserve"> экспресс-тестов, используемых при профилактических медицинских </w:t>
            </w:r>
            <w:r>
              <w:rPr>
                <w:color w:val="000000" w:themeColor="text1"/>
                <w:sz w:val="20"/>
                <w:szCs w:val="20"/>
              </w:rPr>
              <w:t xml:space="preserve">осмотрах</w:t>
            </w:r>
            <w:r>
              <w:rPr>
                <w:color w:val="000000" w:themeColor="text1"/>
                <w:sz w:val="20"/>
                <w:szCs w:val="20"/>
              </w:rPr>
              <w:t xml:space="preserve"> обучающихся в целях раннего выявления незаконного потребления наркотических средств и психотропных веществ 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002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0909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1710213120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5711,3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997,1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857,1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937,1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950,0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980,0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990,0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1.3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3 «Комплексная реабилитация </w:t>
            </w:r>
            <w:r>
              <w:rPr>
                <w:color w:val="000000" w:themeColor="text1"/>
                <w:sz w:val="20"/>
                <w:szCs w:val="20"/>
              </w:rPr>
              <w:t xml:space="preserve">наркопотребителей</w:t>
            </w:r>
            <w:r>
              <w:rPr>
                <w:color w:val="000000" w:themeColor="text1"/>
                <w:sz w:val="20"/>
                <w:szCs w:val="20"/>
              </w:rPr>
              <w:t xml:space="preserve">»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>
          <w:trHeight w:val="1062"/>
        </w:trPr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1.4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4 «Сокращение количества преступлений и правонарушений, связанных с незаконным оборотом наркотиков»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720,0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125,0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135,0</w:t>
            </w:r>
            <w:r/>
          </w:p>
        </w:tc>
      </w:tr>
      <w:tr>
        <w:trPr>
          <w:trHeight w:val="1507"/>
        </w:trPr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1.4.1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уничтожения выявленных очагов произрастания </w:t>
            </w:r>
            <w:r>
              <w:rPr>
                <w:color w:val="000000" w:themeColor="text1"/>
                <w:sz w:val="20"/>
                <w:szCs w:val="20"/>
              </w:rPr>
              <w:t xml:space="preserve">наркосодержащих</w:t>
            </w:r>
            <w:r>
              <w:rPr>
                <w:color w:val="000000" w:themeColor="text1"/>
                <w:sz w:val="20"/>
                <w:szCs w:val="20"/>
              </w:rPr>
              <w:t xml:space="preserve"> растений на сельскохозяйственных угодьях Еврейской автономной области механическим и химическим способами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сельского хозяйства правительства области, органы местного самоуправления муниципальных образований области (по согласованию)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005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1710413140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720,0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125,0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130,0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135,0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Подпрограмма 2 «Профилактика </w:t>
            </w:r>
            <w:r>
              <w:rPr>
                <w:rFonts w:ascii="Times New Roman" w:hAnsi="Times New Roman"/>
                <w:color w:val="000000" w:themeColor="text1"/>
              </w:rPr>
              <w:t xml:space="preserve">терроризма и экстремизма на территории Еврейской автономной области» на 2023 – 2028 годы</w:t>
            </w:r>
            <w:r/>
          </w:p>
        </w:tc>
        <w:tc>
          <w:tcPr>
            <w:gridSpan w:val="3"/>
            <w:tcW w:w="2645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2"/>
            <w:tcW w:w="757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1720000</w:t>
            </w:r>
            <w:r>
              <w:rPr>
                <w:color w:val="000000" w:themeColor="text1"/>
                <w:sz w:val="20"/>
                <w:szCs w:val="20"/>
              </w:rPr>
              <w:t xml:space="preserve">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52127,9</w:t>
            </w: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41934,8</w:t>
            </w: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6539,1</w:t>
            </w:r>
            <w:r/>
          </w:p>
        </w:tc>
        <w:tc>
          <w:tcPr>
            <w:tcW w:w="81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3630,0</w:t>
            </w:r>
            <w:r/>
          </w:p>
        </w:tc>
      </w:tr>
      <w:tr>
        <w:trPr/>
        <w:tc>
          <w:tcPr>
            <w:gridSpan w:val="21"/>
            <w:tcW w:w="1480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Задача «Профилактика террористических угроз и проявлений экстремизма, укрепление антитеррористической защищенности объектов массового пребывания людей»</w:t>
            </w:r>
            <w:r/>
          </w:p>
        </w:tc>
      </w:tr>
      <w:tr>
        <w:trPr/>
        <w:tc>
          <w:tcPr>
            <w:gridSpan w:val="2"/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2.1</w:t>
            </w:r>
            <w:r/>
          </w:p>
        </w:tc>
        <w:tc>
          <w:tcPr>
            <w:gridSpan w:val="3"/>
            <w:tcW w:w="311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1 «Комплексные меры по профилактике терроризма и экстремизма»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1720113210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3654,0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1210,0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1210,0</w:t>
            </w:r>
            <w:r/>
          </w:p>
        </w:tc>
      </w:tr>
      <w:tr>
        <w:trPr/>
        <w:tc>
          <w:tcPr>
            <w:gridSpan w:val="2"/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2.1.1</w:t>
            </w:r>
            <w:r/>
          </w:p>
        </w:tc>
        <w:tc>
          <w:tcPr>
            <w:gridSpan w:val="3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совместно с местной религиозной организацией ортодоксального иудаизма «Биробиджанская еврейская религиозная Федеральной еврейской национально-культурной автономией Дня памяти жертв Холокоста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внутренней политике области)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2720225050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500,0</w:t>
            </w:r>
            <w:r/>
          </w:p>
        </w:tc>
      </w:tr>
      <w:tr>
        <w:trPr/>
        <w:tc>
          <w:tcPr>
            <w:gridSpan w:val="2"/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2.1.2</w:t>
            </w:r>
            <w:r/>
          </w:p>
        </w:tc>
        <w:tc>
          <w:tcPr>
            <w:gridSpan w:val="3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совместно с Средне-Амурским окружным казачьим обществом областного историко-спортивного праздника «Три поля русской славы»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внутренней политике области)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2720225050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500,0</w:t>
            </w:r>
            <w:r/>
          </w:p>
        </w:tc>
      </w:tr>
      <w:tr>
        <w:trPr/>
        <w:tc>
          <w:tcPr>
            <w:gridSpan w:val="2"/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2.1.3</w:t>
            </w:r>
            <w:r/>
          </w:p>
        </w:tc>
        <w:tc>
          <w:tcPr>
            <w:gridSpan w:val="3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«круглых столов», конференций, лекций по 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области, и средств массовой информации  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внутренней политике области)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2720225050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200,0</w:t>
            </w:r>
            <w:r/>
          </w:p>
        </w:tc>
      </w:tr>
      <w:tr>
        <w:trPr/>
        <w:tc>
          <w:tcPr>
            <w:gridSpan w:val="2"/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2.1.4</w:t>
            </w:r>
            <w:r/>
          </w:p>
        </w:tc>
        <w:tc>
          <w:tcPr>
            <w:gridSpan w:val="3"/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цикла тематических мероприятий "Шаги к толерантности" для детей из </w:t>
            </w:r>
            <w:r>
              <w:rPr>
                <w:color w:val="000000" w:themeColor="text1"/>
                <w:sz w:val="20"/>
                <w:szCs w:val="20"/>
              </w:rPr>
              <w:t xml:space="preserve">семей, находящихся в социально опасном положении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1006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1720113210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54,0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2 «Обеспечение антитеррористической защищенности объектов с массовым пребыванием людей»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1710213120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48473,94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40724,84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5329,1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2420,0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антитеррористической защиты областных государственных учреждений здравоохранения,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38132,0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32786,1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2925,9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2420,0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</w:t>
            </w:r>
            <w:r>
              <w:rPr>
                <w:color w:val="000000" w:themeColor="text1"/>
                <w:sz w:val="20"/>
                <w:szCs w:val="20"/>
              </w:rPr>
              <w:t xml:space="preserve">астного государственного бюджетного учреждения здравоохранения «Детская больница» системами непрерывного видеонаблюдения потенциально опасных участков и критических элементов объекта (территории) (г. Биробиджан, ул. Чапаева, д. 10 и  ул. Пионерская, д. 36)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667,6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217,6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450,0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здравоохранения «Психиатрическая больница» дополнительными системами наружного видеонаблюдения, установка ограждения территории учреждения по периметру с воротами, установка шлагбаума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5010,9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4660,9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350,0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здравоохранения «Противотуберкулезный </w:t>
            </w:r>
            <w:r>
              <w:rPr>
                <w:color w:val="000000" w:themeColor="text1"/>
                <w:sz w:val="20"/>
                <w:szCs w:val="20"/>
              </w:rPr>
              <w:t xml:space="preserve">диспансер» системой непрерывного видеонаблюдения потенциально опасных участков и критических элементов объекта (территории), установка шлагбаума при въезде на территорию, установка тревожной сигнализации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1825,0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Дооснащение государственного образовательно</w:t>
            </w:r>
            <w:r>
              <w:rPr>
                <w:color w:val="000000" w:themeColor="text1"/>
                <w:sz w:val="20"/>
                <w:szCs w:val="20"/>
              </w:rPr>
              <w:t xml:space="preserve">го бюджетного учреждения «Биробиджанский медицинский колледж» системой видеонаблюдения, ограждением по периметру территории, установка на входные двери видеодомофона в здании общежития и административно-учебном корпусе, дополнительного освещения на зданиях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3180,0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680,0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600,0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здравоохранения «Инфекционная больница» системой непрерывного видеонаблюдения потенциально опасных участков и критических элементов объекта (территории)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2.2.1.6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казенного учреждения здравоохранения «Дом ребенка специализированный» системой оповещения и управления эвакуацией, дополнительной системой видеонаблюдения, </w:t>
            </w:r>
            <w:r>
              <w:rPr>
                <w:color w:val="000000" w:themeColor="text1"/>
                <w:sz w:val="20"/>
                <w:szCs w:val="20"/>
              </w:rPr>
              <w:t xml:space="preserve">оборудование калитки для входа на территорию объекта замком с дистанционным управлением и видеомагнитофоном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755,3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567,7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187,6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2.2.1.7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здравоохранения «Онкологический диспансер» </w:t>
            </w:r>
            <w:r>
              <w:rPr>
                <w:color w:val="000000" w:themeColor="text1"/>
                <w:sz w:val="20"/>
                <w:szCs w:val="20"/>
              </w:rPr>
              <w:t xml:space="preserve">ручным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металлодетектором</w:t>
            </w:r>
            <w:r>
              <w:rPr>
                <w:color w:val="000000" w:themeColor="text1"/>
                <w:sz w:val="20"/>
                <w:szCs w:val="20"/>
              </w:rPr>
              <w:t xml:space="preserve">, системой оповещения и управления эвакуацией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2.2.1.8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здравоохранения «Николаевская районная больница» системой видеонаблюдения, установка ограждения по периметру, автоматического шлагбаума, дополнительное освещение 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12330,0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330,0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2.2.1.9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здравоохранения «</w:t>
            </w:r>
            <w:r>
              <w:rPr>
                <w:color w:val="000000" w:themeColor="text1"/>
                <w:sz w:val="20"/>
                <w:szCs w:val="20"/>
              </w:rPr>
              <w:t xml:space="preserve">Смидовичская</w:t>
            </w:r>
            <w:r>
              <w:rPr>
                <w:color w:val="000000" w:themeColor="text1"/>
                <w:sz w:val="20"/>
                <w:szCs w:val="20"/>
              </w:rPr>
              <w:t xml:space="preserve"> районная больница» внешним ограждением по периметру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2.2.1.10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здравоохранения «</w:t>
            </w:r>
            <w:r>
              <w:rPr>
                <w:color w:val="000000" w:themeColor="text1"/>
                <w:sz w:val="20"/>
                <w:szCs w:val="20"/>
              </w:rPr>
              <w:t xml:space="preserve">Валдгеймская</w:t>
            </w:r>
            <w:r>
              <w:rPr>
                <w:color w:val="000000" w:themeColor="text1"/>
                <w:sz w:val="20"/>
                <w:szCs w:val="20"/>
              </w:rPr>
              <w:t xml:space="preserve"> центральная районная больница» дополнительной системой видеонаблюдения, обустройство контрольно-пропускного пункта, установка шлагбаума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433,3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</w:t>
            </w:r>
            <w:r>
              <w:rPr>
                <w:color w:val="000000" w:themeColor="text1"/>
                <w:sz w:val="20"/>
                <w:szCs w:val="20"/>
              </w:rPr>
              <w:t xml:space="preserve">ащение областного государственного бюджетного учреждения здравоохранения «Ленинская центральная районная больница» системой непрерывного видеонаблюдения потенциально опасных участков и критических элементов объекта (территории) по периметру и внутри 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1118,4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1118,4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2.2.1.12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здравоохранения «</w:t>
            </w:r>
            <w:r>
              <w:rPr>
                <w:color w:val="000000" w:themeColor="text1"/>
                <w:sz w:val="20"/>
                <w:szCs w:val="20"/>
              </w:rPr>
              <w:t xml:space="preserve">Теплоозерская</w:t>
            </w:r>
            <w:r>
              <w:rPr>
                <w:color w:val="000000" w:themeColor="text1"/>
                <w:sz w:val="20"/>
                <w:szCs w:val="20"/>
              </w:rPr>
              <w:t xml:space="preserve"> центральная районн</w:t>
            </w:r>
            <w:r>
              <w:rPr>
                <w:color w:val="000000" w:themeColor="text1"/>
                <w:sz w:val="20"/>
                <w:szCs w:val="20"/>
              </w:rPr>
              <w:t xml:space="preserve">ая больница» системой непрерывного видеонаблюдения потенциально опасных участков и критических элементов объекта (территории) по периметру и внутри здания, установка внешнего ограждения, автоматического шлагбаума, обустройство контрольно-пропускного пункта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3450,0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2800,0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2.2.1.13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здравоохранения «Бюро судебно-медицинской экспертизы» системой непрерывного видеонаблюдения потенциально опасных участков и критических элементов объекта (территории) по периметру и внутри 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здравоохранения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1224,8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264,8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960,0</w:t>
            </w:r>
            <w:r/>
          </w:p>
        </w:tc>
      </w:tr>
      <w:tr>
        <w:trPr>
          <w:trHeight w:val="86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антитеррористической защиты областных государственных учреждений образования,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3270,0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3270,0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бюджетного учреждения дополнительного образования «Центр «МОСТ»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  областного государственного автономного общеобразовательного учреждения «Центр образования «Ступени»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 областного государственного профессионального образовательного бюджетного учреждения "Сельскохозяйственный техникум"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здания и периметра </w:t>
            </w:r>
            <w:r>
              <w:rPr>
                <w:color w:val="000000" w:themeColor="text1"/>
                <w:sz w:val="20"/>
                <w:szCs w:val="20"/>
              </w:rPr>
              <w:t xml:space="preserve">территории областного государственного автономного учреждения дополнительного образования "Детско-юношеский центр "Солнечный"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 </w:t>
            </w:r>
            <w:r>
              <w:rPr>
                <w:color w:val="000000" w:themeColor="text1"/>
                <w:sz w:val="20"/>
                <w:szCs w:val="20"/>
              </w:rPr>
              <w:t xml:space="preserve">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</w:t>
            </w:r>
            <w:r>
              <w:rPr>
                <w:color w:val="000000" w:themeColor="text1"/>
                <w:sz w:val="20"/>
                <w:szCs w:val="20"/>
              </w:rPr>
              <w:t xml:space="preserve">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общеобразовательного бюджетного учреждения  "Специальная (коррекционная) школа-интернат" с. Ленинское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2.2.2.6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профессионального образовательного бюджетного учреждения "Политехнический техникум"  системой оповещения и управления эвакуацией либо автономными системами (средствами) экстренного оповещения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2.2.2.7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здания областного государственного профессионального образовательного бюджетного учреждения "Технический колледж" ограждением по </w:t>
            </w:r>
            <w:r>
              <w:rPr>
                <w:color w:val="000000" w:themeColor="text1"/>
                <w:sz w:val="20"/>
                <w:szCs w:val="20"/>
              </w:rPr>
              <w:t xml:space="preserve">периметру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2.2.2.8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здания областного государственного профессионального образовательного бюджетного учреждения "Технический колледж"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2.2.2.9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профессионального образовательного бюджетного учреждения "Технологический техникум" дополнительным освещением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2.2.2.10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профессионального образовательного бюджетного учреждения "Технологический техникум"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автономного образовательного учреждения дополнительного профессионального образования «Институт повышения квалификации педагогических </w:t>
            </w:r>
            <w:r>
              <w:rPr>
                <w:color w:val="000000" w:themeColor="text1"/>
                <w:sz w:val="20"/>
                <w:szCs w:val="20"/>
              </w:rPr>
              <w:t xml:space="preserve">работников» 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2.2.2.12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областного государственного общеобразовательного бюджетного учреждения для детей-сирот и детей, оставшихся без попечения родителей, "Специальная (коррекционная) школа-интернат" п. </w:t>
            </w:r>
            <w:r>
              <w:rPr>
                <w:color w:val="000000" w:themeColor="text1"/>
                <w:sz w:val="20"/>
                <w:szCs w:val="20"/>
              </w:rPr>
              <w:t xml:space="preserve">Бира</w:t>
            </w:r>
            <w:r>
              <w:rPr>
                <w:color w:val="000000" w:themeColor="text1"/>
                <w:sz w:val="20"/>
                <w:szCs w:val="20"/>
              </w:rPr>
              <w:t xml:space="preserve"> системой оповещения и управления эвакуацией либо автономными системами (средствами) экстренного оповещения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образования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антитеррористической защиты областных государственных учреждений физической культуры и спорта,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физической культуре и спорту правительства области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1710000000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4177,94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4177,94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2.2.3.1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стадиона «</w:t>
            </w:r>
            <w:r>
              <w:rPr>
                <w:color w:val="000000" w:themeColor="text1"/>
                <w:sz w:val="20"/>
                <w:szCs w:val="20"/>
              </w:rPr>
              <w:t xml:space="preserve">Дальсельмаш</w:t>
            </w:r>
            <w:r>
              <w:rPr>
                <w:color w:val="000000" w:themeColor="text1"/>
                <w:sz w:val="20"/>
                <w:szCs w:val="20"/>
              </w:rPr>
              <w:t xml:space="preserve">» областного государственного бюджетного учреждения дополнительного образования «Спортивная школа олимпийского резерва Еврейской автономной области» арочным </w:t>
            </w:r>
            <w:r>
              <w:rPr>
                <w:color w:val="000000" w:themeColor="text1"/>
                <w:sz w:val="20"/>
                <w:szCs w:val="20"/>
              </w:rPr>
              <w:t xml:space="preserve">металлодетектором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физической культуре и спорту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1710000000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312,0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312,0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2.2.3.2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спортзала «Юность» областного государственного бюджетного учреждения дополнительного образования «Спортивная школа олимпийского </w:t>
            </w:r>
            <w:r>
              <w:rPr>
                <w:color w:val="000000" w:themeColor="text1"/>
                <w:sz w:val="20"/>
                <w:szCs w:val="20"/>
              </w:rPr>
              <w:t xml:space="preserve">резерва Еврейской автономной области» ограждением по периметру, арочным </w:t>
            </w:r>
            <w:r>
              <w:rPr>
                <w:color w:val="000000" w:themeColor="text1"/>
                <w:sz w:val="20"/>
                <w:szCs w:val="20"/>
              </w:rPr>
              <w:t xml:space="preserve">металлодетектором</w:t>
            </w:r>
            <w:r>
              <w:rPr>
                <w:color w:val="000000" w:themeColor="text1"/>
                <w:sz w:val="20"/>
                <w:szCs w:val="20"/>
              </w:rPr>
              <w:t xml:space="preserve">, системой видеонаблюдения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физической культуре и спорту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1710000000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1983,8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1983,8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2.2.3.3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крытого катка с искусственным льдом «Победа» областного государственного бюджетного учреждения «Спортивная школа олимпийского резерва Еврейской автономной области» оборудованным контрольно-пропускным пунктом, ограждением по периметру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физической культуре и спорту правительства области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1710000000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1882,14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1882,14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Обеспечение антитеррористической защиты областных государственных учреждений социальной защиты населения,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2894,0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490,8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2403,2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2.2.4.1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Дооснащение ОГБУСО «Социально – реабилитационный центр для несовершеннолетних» оборудованием системы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видеонаблюдения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490,8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490,8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</w:rPr>
              <w:t xml:space="preserve">2.2.4.2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Оснащение ОГБУ "</w:t>
            </w:r>
            <w:r>
              <w:rPr>
                <w:color w:val="000000" w:themeColor="text1"/>
                <w:sz w:val="20"/>
                <w:szCs w:val="20"/>
              </w:rPr>
              <w:t xml:space="preserve">Бираканский</w:t>
            </w:r>
            <w:r>
              <w:rPr>
                <w:color w:val="000000" w:themeColor="text1"/>
                <w:sz w:val="20"/>
                <w:szCs w:val="20"/>
              </w:rPr>
              <w:t xml:space="preserve"> дом-интернат для престарелых и инвалидов" системой</w:t>
            </w:r>
            <w:r/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видеонаблюдения, установка ограждения по периметру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1720213220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2403,2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2403,2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W w:w="771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3"/>
            <w:tcW w:w="3118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Подпрограмма 3 «Обеспечение общественной безопасности и предупреждение правонарушений на территории Еврейской автономной области» на 2023 – </w:t>
            </w:r>
            <w:r>
              <w:rPr>
                <w:color w:val="000000" w:themeColor="text1"/>
                <w:sz w:val="20"/>
                <w:szCs w:val="20"/>
              </w:rPr>
              <w:t xml:space="preserve">2028 годы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1730000000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4148,7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582,9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582,9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582,9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800,0</w:t>
            </w:r>
            <w:r/>
          </w:p>
        </w:tc>
      </w:tr>
      <w:tr>
        <w:trPr/>
        <w:tc>
          <w:tcPr>
            <w:gridSpan w:val="21"/>
            <w:tcW w:w="14804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Задача «Обеспечение общественной безопасности, совершенствование и повышение эффективности системы профилактики правонарушений и преступлений на территории Еврейской автономной области»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1 «Комплексные меры по обеспечению общественной безопасности и предупреждению правонарушений»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1730113310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3848,7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582,9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582,9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582,9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700,0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700,0</w:t>
            </w:r>
            <w:r/>
          </w:p>
        </w:tc>
      </w:tr>
      <w:tr>
        <w:trPr>
          <w:trHeight w:val="318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выплаты вознаграждения за добровольную сдачу населением незаконно хранящегося огнестрельного оружия, боеприпасов, взрывчатых веществ и взрывных устройств в Порядке, установленном постановлением правительства области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040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1730113310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281,7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43,9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43,9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43,9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</w:tr>
      <w:tr>
        <w:trPr>
          <w:trHeight w:val="725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3.1.2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народных дружинников удостоверениями и отличительной символикой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040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1730113310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6,0</w:t>
            </w:r>
            <w:r/>
          </w:p>
        </w:tc>
      </w:tr>
      <w:tr>
        <w:trPr>
          <w:trHeight w:val="624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3.1.3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конкурса на звание «Лучшая народная дружина» на территории области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040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1730113310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</w:tr>
      <w:tr>
        <w:trPr>
          <w:trHeight w:val="305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3.1.4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Предоставление субсидий муниципальным образованиям области на проведение мероприятий по укреплению материально-технического оснащения народных дружин, предоставление льгот народным дружинникам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региональной безопасности области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040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1730113310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100,0</w:t>
            </w:r>
            <w:r/>
          </w:p>
        </w:tc>
      </w:tr>
      <w:tr>
        <w:trPr>
          <w:trHeight w:val="2277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3.1.5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субвенций федеральному бюджету по заключению Соглашения между МВД России и правительством Еврейской автономной области о передаче части полномочий по составлению протоколов об административных правонарушениях, предусмотренных </w:t>
            </w:r>
            <w:hyperlink r:id="rId40" w:tooltip="consultantplus://offline/ref=62FB807D2E74A875F79826168348AC7693420C4C497E20C4F56126AE5BE00669EF0523FE80C9DC996553A9537C8BDC92HDS6B" w:history="1">
              <w:r>
                <w:rPr>
                  <w:rFonts w:ascii="Times New Roman" w:hAnsi="Times New Roman"/>
                  <w:color w:val="000000" w:themeColor="text1"/>
                </w:rPr>
                <w:t xml:space="preserve">законом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ЕАО от 23.06.2010 № 781-ОЗ «Об административных правонарушениях»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региональной безопасности области, УМВД России по ЕАО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040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1730157010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2964,0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494,0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494,0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494,0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494,0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494,0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494,0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2 «Профилактика правонарушений, преступлений, асоциальных явлений среди несовершеннолетних и молодежи»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3.2.1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физкультурно-спортивных и оздоровительных мероприятий среди несовершеннолетних по месту жительства «Я выбираю спорт!»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физической культуре и спорту правительства области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012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1105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1730213320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3.3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3 «</w:t>
            </w:r>
            <w:r>
              <w:rPr>
                <w:color w:val="000000" w:themeColor="text1"/>
                <w:sz w:val="20"/>
                <w:szCs w:val="20"/>
              </w:rPr>
              <w:t xml:space="preserve">Ресоциализация</w:t>
            </w:r>
            <w:r>
              <w:rPr>
                <w:color w:val="000000" w:themeColor="text1"/>
                <w:sz w:val="20"/>
                <w:szCs w:val="20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характера, профилактика повторной преступности»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1730313310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3.3.1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Разработка и тиражирование методических пособий, буклетов, памяток, справочных и информационных материалов для </w:t>
            </w:r>
            <w:r>
              <w:rPr>
                <w:color w:val="000000" w:themeColor="text1"/>
                <w:sz w:val="20"/>
                <w:szCs w:val="20"/>
              </w:rPr>
              <w:t xml:space="preserve">граждан, подлежащих освобождению из исправительных учреждений по вопросам содействия занятости и адаптации на рынке труда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по труду и занятости населения правительства области 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031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0401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1730313310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3.3.2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Организация работы по оказанию социальной помощи лицам, отбывшим уголовное наказание в виде лишения свободы и (или) подвергшимся иным мерам уголовно-правового характера, в том числе отбывающим уголовное наказание, не связанное с лишением свободы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УФСИН России по ЕАО,</w:t>
            </w:r>
            <w:r/>
          </w:p>
          <w:p>
            <w:pPr>
              <w:ind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1006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1730313310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3.4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4 «Правовое просвещение и правовое информирование населения Еврейской автономной области»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1730413310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3.4.1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Разработка, изготовление и распространение среди граждан пенсионного возрас</w:t>
            </w:r>
            <w:r>
              <w:rPr>
                <w:color w:val="000000" w:themeColor="text1"/>
                <w:sz w:val="20"/>
                <w:szCs w:val="20"/>
              </w:rPr>
              <w:t xml:space="preserve">та информационных листовок, буклетов, иной полиграфической продукции, содержащей сведения о способах защиты от преступных посягательств и рекомендуемых действиях при возникновении ситуации криминогенного характера, в том числе посредством сотовых телефонов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социальной защиты населения правительства области, УМВД России по ЕАО (по согласованию)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1006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1730413310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3.4.2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Изготовление и распространение социальных видеороликов по вопросам профилактики правонарушений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Департамент социальной защиты населения правительства области, УМВД России по ЕАО (по </w:t>
            </w:r>
            <w:r>
              <w:rPr>
                <w:rFonts w:ascii="Times New Roman" w:hAnsi="Times New Roman"/>
                <w:color w:val="000000" w:themeColor="text1"/>
              </w:rPr>
              <w:t xml:space="preserve">согласованию)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1006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1730413310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50,0</w:t>
            </w:r>
            <w:r/>
          </w:p>
        </w:tc>
      </w:tr>
      <w:tr>
        <w:trPr>
          <w:trHeight w:val="1108"/>
        </w:trPr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Подпрограмма 4 «Противодействие коррупции» на 2023 – 2028 годы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1740113510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445,0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145,0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150,0</w:t>
            </w:r>
            <w:r/>
          </w:p>
        </w:tc>
      </w:tr>
      <w:tr>
        <w:trPr/>
        <w:tc>
          <w:tcPr>
            <w:gridSpan w:val="21"/>
            <w:tcW w:w="14804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/>
                <w:color w:val="000000" w:themeColor="text1"/>
              </w:rPr>
              <w:outlineLvl w:val="5"/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Задача «Предупреждение коррупции при исполнении госуда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рственных функций и предоставлении государственных услуг в органах исполнительной власти области, формируемых правительством Еврейской автономной области, обеспечение защиты прав и законных интересов граждан, общества и государства от проявлений коррупции»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1 «Совершенствование организационно-правовых основ противодействия коррупции»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134"/>
        </w:trPr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4.2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2 «Формирование организационно-правовых условий для предотвращения коррупционных правонарушений»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tcW w:w="755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4.3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Основное мероприятие 3 «Повышение информационной открытости деятельности по противодействию коррупции»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1740113510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445,0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150,0</w:t>
            </w:r>
            <w:r/>
          </w:p>
        </w:tc>
      </w:tr>
      <w:tr>
        <w:trPr>
          <w:trHeight w:val="460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4.3.1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работы по антикоррупционному просвещению и популяризации в обществе антикоррупционных стандартов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1740113510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105,0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35,0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35,0</w:t>
            </w:r>
            <w:r/>
          </w:p>
        </w:tc>
      </w:tr>
      <w:tr>
        <w:trPr>
          <w:trHeight w:val="460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4.3.2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Публикация в средствах массовой информации материалов антикоррупционной направленности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001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0113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1740113510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175,0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60,00</w:t>
            </w:r>
            <w:r/>
          </w:p>
        </w:tc>
      </w:tr>
      <w:tr>
        <w:trPr>
          <w:trHeight w:val="460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4.3.3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Областной конкурс средств массовой информации на лучшее освещение вопросов, связанных с противодействием коррупции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001 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0113 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1740113510 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165,0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55,0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55,0</w:t>
            </w:r>
            <w:r/>
          </w:p>
        </w:tc>
      </w:tr>
      <w:tr>
        <w:trPr>
          <w:trHeight w:val="460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4.4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4 «Антикоррупционный </w:t>
            </w:r>
            <w:r>
              <w:rPr>
                <w:rFonts w:ascii="Times New Roman" w:hAnsi="Times New Roman"/>
                <w:color w:val="000000" w:themeColor="text1"/>
              </w:rPr>
              <w:t xml:space="preserve">контроль за</w:t>
            </w:r>
            <w:r>
              <w:rPr>
                <w:rFonts w:ascii="Times New Roman" w:hAnsi="Times New Roman"/>
                <w:color w:val="000000" w:themeColor="text1"/>
              </w:rPr>
              <w:t xml:space="preserve"> осуществлением закупок товаров, работ, услуг для обеспечения государственных, муниципальных нужд и нужд области»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460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4.5</w:t>
            </w:r>
            <w:r/>
          </w:p>
        </w:tc>
        <w:tc>
          <w:tcPr>
            <w:gridSpan w:val="4"/>
            <w:tcW w:w="3134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5 «Антикоррупционное развитие механизмов управления государственным имуществом области»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</w:t>
            </w:r>
            <w:r/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8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</w:tr>
    </w:tbl>
    <w:p>
      <w:pPr>
        <w:rPr>
          <w:color w:val="000000" w:themeColor="text1"/>
        </w:rPr>
        <w:outlineLvl w:val="1"/>
      </w:pPr>
      <w:r>
        <w:rPr>
          <w:color w:val="000000" w:themeColor="text1"/>
        </w:rPr>
      </w:r>
      <w:r/>
    </w:p>
    <w:p>
      <w:pPr>
        <w:jc w:val="right"/>
        <w:rPr>
          <w:color w:val="000000" w:themeColor="text1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pgNumType w:start="72"/>
          <w:cols w:num="1" w:sep="0" w:space="708" w:equalWidth="1"/>
          <w:docGrid w:linePitch="360"/>
        </w:sectPr>
        <w:outlineLvl w:val="1"/>
      </w:pPr>
      <w:r>
        <w:rPr>
          <w:color w:val="000000" w:themeColor="text1"/>
        </w:rPr>
      </w:r>
      <w:r/>
    </w:p>
    <w:p>
      <w:pPr>
        <w:jc w:val="right"/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Таблица 4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Структура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финансирования государственной программы «Профилактика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правонарушений и преступлений в </w:t>
      </w:r>
      <w:r>
        <w:rPr>
          <w:bCs/>
          <w:color w:val="000000" w:themeColor="text1"/>
          <w:sz w:val="28"/>
          <w:szCs w:val="28"/>
        </w:rPr>
        <w:t xml:space="preserve">Еврейской</w:t>
      </w:r>
      <w:r>
        <w:rPr>
          <w:bCs/>
          <w:color w:val="000000" w:themeColor="text1"/>
          <w:sz w:val="28"/>
          <w:szCs w:val="28"/>
        </w:rPr>
        <w:t xml:space="preserve"> автономной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области» на 2023 – 2028 годы по направлениям расходов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/>
    </w:p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9"/>
        <w:gridCol w:w="1134"/>
        <w:gridCol w:w="992"/>
        <w:gridCol w:w="851"/>
        <w:gridCol w:w="850"/>
        <w:gridCol w:w="993"/>
        <w:gridCol w:w="992"/>
        <w:gridCol w:w="99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</w:t>
            </w:r>
            <w:r/>
          </w:p>
        </w:tc>
      </w:tr>
      <w:tr>
        <w:trPr>
          <w:trHeight w:val="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2053,0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2053,0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2053,0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44709,84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9094,1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6820,0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Капитальные вложения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НИОКР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Прочие расходы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2053,0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2053,0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2053,0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44709,84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9094,1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6820,0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</w:tbl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/>
    </w:p>
    <w:p>
      <w:pPr>
        <w:jc w:val="center"/>
        <w:rPr>
          <w:b/>
          <w:bCs/>
          <w:color w:val="000000" w:themeColor="text1"/>
          <w:sz w:val="28"/>
          <w:szCs w:val="28"/>
        </w:rPr>
        <w:outlineLvl w:val="0"/>
      </w:pPr>
      <w:r>
        <w:rPr>
          <w:b/>
          <w:bCs/>
          <w:color w:val="000000" w:themeColor="text1"/>
          <w:sz w:val="28"/>
          <w:szCs w:val="28"/>
        </w:rPr>
        <w:t xml:space="preserve">11. Методика оценки эффективности государственной 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качестве </w:t>
      </w:r>
      <w:r>
        <w:rPr>
          <w:color w:val="000000" w:themeColor="text1"/>
          <w:sz w:val="28"/>
          <w:szCs w:val="28"/>
        </w:rPr>
        <w:t xml:space="preserve">критериев оценки эффективности мероприятий государственной программы</w:t>
      </w:r>
      <w:r>
        <w:rPr>
          <w:color w:val="000000" w:themeColor="text1"/>
          <w:sz w:val="28"/>
          <w:szCs w:val="28"/>
        </w:rPr>
        <w:t xml:space="preserve"> используются индикаторы и показатели государственной программы, которые приводятся в </w:t>
      </w:r>
      <w:hyperlink r:id="rId41" w:tooltip="consultantplus://offline/ref=5A572966BD0AEF5C2A63ED3F33E77310CCC8B06FCB27CED6B7FBDBEAE55079A3604BC3CA38E609ECB46839BB608FFD5BFAC054870E596DB2784D5Aj12FB" w:history="1">
        <w:r>
          <w:rPr>
            <w:color w:val="000000" w:themeColor="text1"/>
            <w:sz w:val="28"/>
            <w:szCs w:val="28"/>
          </w:rPr>
          <w:t xml:space="preserve">таблице 1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Методика оценки эффективности реализации государственной программы представляет собой алгоритм расчета оценки эффективности реализации государственной программы, основанный на оценке </w:t>
      </w:r>
      <w:r>
        <w:rPr>
          <w:rFonts w:eastAsia="Calibri"/>
          <w:color w:val="000000" w:themeColor="text1"/>
          <w:sz w:val="28"/>
          <w:szCs w:val="28"/>
        </w:rPr>
        <w:t xml:space="preserve">результативности государственной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Методика оценки эффективности реализации государственной программы учитывает необходимость проведения оценок: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степени выполнения запланированных мероприятий;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степени соответствия запланированному уровню затрат за счет средств областного бюджета;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степени эффективности использования средств областного бюджета;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степени достижения целевого показателя (индикатора) государственной программы.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Порядок </w:t>
      </w:r>
      <w:r>
        <w:rPr>
          <w:rFonts w:eastAsia="Calibri"/>
          <w:color w:val="000000" w:themeColor="text1"/>
          <w:sz w:val="28"/>
          <w:szCs w:val="28"/>
        </w:rPr>
        <w:t xml:space="preserve">проведения оценки эффективности реализации государственной программы</w:t>
      </w:r>
      <w:r>
        <w:rPr>
          <w:rFonts w:eastAsia="Calibri"/>
          <w:color w:val="000000" w:themeColor="text1"/>
          <w:sz w:val="28"/>
          <w:szCs w:val="28"/>
        </w:rPr>
        <w:t xml:space="preserve"> включает: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расчет интегральной оценки эффективности реализации государственной программы;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расчет комплексной оценки эффективности реализации государственной программы.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Для расчета интегральной оценки эффективности реализации государственной программы определяются: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1) оценка степени реализации запланированных мероприятий;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2) оценка степени соответствия запланированному уровню затрат за счет средств областного бюджета;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3) оценка степени достижения целевого показателя (индикатора) государственной программы.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Оценка степени реализации запланированных мероприятий </w:t>
      </w:r>
      <w:r>
        <w:rPr>
          <w:rFonts w:eastAsia="Calibri"/>
          <w:color w:val="000000" w:themeColor="text1"/>
          <w:sz w:val="28"/>
          <w:szCs w:val="28"/>
        </w:rPr>
        <w:t xml:space="preserve">СР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м</w:t>
      </w:r>
      <w:r>
        <w:rPr>
          <w:rFonts w:eastAsia="Calibri"/>
          <w:color w:val="000000" w:themeColor="text1"/>
          <w:sz w:val="28"/>
          <w:szCs w:val="28"/>
        </w:rPr>
        <w:t xml:space="preserve"> рассчитывается по формуле:</w:t>
      </w:r>
      <w:r/>
    </w:p>
    <w:p>
      <w:pPr>
        <w:jc w:val="both"/>
        <w:rPr>
          <w:rFonts w:eastAsia="Calibri"/>
          <w:color w:val="000000" w:themeColor="text1"/>
          <w:sz w:val="28"/>
          <w:szCs w:val="28"/>
        </w:rPr>
        <w:outlineLvl w:val="0"/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м</w:t>
      </w:r>
      <w:r>
        <w:rPr>
          <w:rFonts w:eastAsia="Calibri"/>
          <w:color w:val="000000" w:themeColor="text1"/>
          <w:sz w:val="28"/>
          <w:szCs w:val="28"/>
        </w:rPr>
        <w:t xml:space="preserve"> = </w:t>
      </w:r>
      <w:r>
        <w:rPr>
          <w:rFonts w:eastAsia="Calibri"/>
          <w:color w:val="000000" w:themeColor="text1"/>
          <w:sz w:val="28"/>
          <w:szCs w:val="28"/>
        </w:rPr>
        <w:t xml:space="preserve">М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в</w:t>
      </w:r>
      <w:r>
        <w:rPr>
          <w:rFonts w:eastAsia="Calibri"/>
          <w:color w:val="000000" w:themeColor="text1"/>
          <w:sz w:val="28"/>
          <w:szCs w:val="28"/>
        </w:rPr>
        <w:t xml:space="preserve"> / М,</w:t>
      </w:r>
      <w:r/>
    </w:p>
    <w:p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где: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м</w:t>
      </w:r>
      <w:r>
        <w:rPr>
          <w:rFonts w:eastAsia="Calibri"/>
          <w:color w:val="000000" w:themeColor="text1"/>
          <w:sz w:val="28"/>
          <w:szCs w:val="28"/>
        </w:rPr>
        <w:t xml:space="preserve"> - степень реализации мероприятий;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М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в</w:t>
      </w:r>
      <w:r>
        <w:rPr>
          <w:rFonts w:eastAsia="Calibri"/>
          <w:color w:val="000000" w:themeColor="text1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М - общее количество мероприятий, запланированных к реализации в отчетном году.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Оценка степени соответствия запланированному уровню затрат за счет средств областного бюджета </w:t>
      </w:r>
      <w:r>
        <w:rPr>
          <w:rFonts w:eastAsia="Calibri"/>
          <w:color w:val="000000" w:themeColor="text1"/>
          <w:sz w:val="28"/>
          <w:szCs w:val="28"/>
        </w:rPr>
        <w:t xml:space="preserve">СС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уз</w:t>
      </w:r>
      <w:r>
        <w:rPr>
          <w:rFonts w:eastAsia="Calibri"/>
          <w:color w:val="000000" w:themeColor="text1"/>
          <w:sz w:val="28"/>
          <w:szCs w:val="28"/>
        </w:rPr>
        <w:t xml:space="preserve"> рассчитывается по формуле:</w:t>
      </w:r>
      <w:r/>
    </w:p>
    <w:p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СС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уз</w:t>
      </w:r>
      <w:r>
        <w:rPr>
          <w:rFonts w:eastAsia="Calibri"/>
          <w:color w:val="000000" w:themeColor="text1"/>
          <w:sz w:val="28"/>
          <w:szCs w:val="28"/>
        </w:rPr>
        <w:t xml:space="preserve"> = </w:t>
      </w:r>
      <w:r>
        <w:rPr>
          <w:rFonts w:eastAsia="Calibri"/>
          <w:color w:val="000000" w:themeColor="text1"/>
          <w:sz w:val="28"/>
          <w:szCs w:val="28"/>
        </w:rPr>
        <w:t xml:space="preserve">З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ф</w:t>
      </w:r>
      <w:r>
        <w:rPr>
          <w:rFonts w:eastAsia="Calibri"/>
          <w:color w:val="000000" w:themeColor="text1"/>
          <w:sz w:val="28"/>
          <w:szCs w:val="28"/>
        </w:rPr>
        <w:t xml:space="preserve"> / </w:t>
      </w:r>
      <w:r>
        <w:rPr>
          <w:rFonts w:eastAsia="Calibri"/>
          <w:color w:val="000000" w:themeColor="text1"/>
          <w:sz w:val="28"/>
          <w:szCs w:val="28"/>
        </w:rPr>
        <w:t xml:space="preserve">З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п</w:t>
      </w:r>
      <w:r>
        <w:rPr>
          <w:rFonts w:eastAsia="Calibri"/>
          <w:color w:val="000000" w:themeColor="text1"/>
          <w:sz w:val="28"/>
          <w:szCs w:val="28"/>
        </w:rPr>
        <w:t xml:space="preserve">,</w:t>
      </w:r>
      <w:r/>
    </w:p>
    <w:p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где: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СС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уз</w:t>
      </w:r>
      <w:r>
        <w:rPr>
          <w:rFonts w:eastAsia="Calibri"/>
          <w:color w:val="000000" w:themeColor="text1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ф</w:t>
      </w:r>
      <w:r>
        <w:rPr>
          <w:rFonts w:eastAsia="Calibri"/>
          <w:color w:val="000000" w:themeColor="text1"/>
          <w:sz w:val="28"/>
          <w:szCs w:val="28"/>
        </w:rPr>
        <w:t xml:space="preserve"> - фактические расходы на реализацию программы в отчетном году;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п</w:t>
      </w:r>
      <w:r>
        <w:rPr>
          <w:rFonts w:eastAsia="Calibri"/>
          <w:color w:val="000000" w:themeColor="text1"/>
          <w:sz w:val="28"/>
          <w:szCs w:val="28"/>
        </w:rPr>
        <w:t xml:space="preserve"> - плановые расходы на реализацию программы.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Оценка степени достижения целевых показателей (индикаторов) государственной программы СД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ЦП</w:t>
      </w:r>
      <w:r>
        <w:rPr>
          <w:rFonts w:eastAsia="Calibri"/>
          <w:color w:val="000000" w:themeColor="text1"/>
          <w:sz w:val="28"/>
          <w:szCs w:val="28"/>
        </w:rPr>
        <w:t xml:space="preserve">, желаемой тенденцией развития которых является увеличение значений, рассчитывается по формуле:</w:t>
      </w:r>
      <w:r/>
    </w:p>
    <w:p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position w:val="-36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40355" cy="64008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284035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3.6pt;height:50.4pt;mso-wrap-distance-left:0.0pt;mso-wrap-distance-top:0.0pt;mso-wrap-distance-right:0.0pt;mso-wrap-distance-bottom:0.0pt;" stroked="f">
                <v:path textboxrect="0,0,0,0"/>
                <v:imagedata r:id="rId42" o:title=""/>
              </v:shape>
            </w:pict>
          </mc:Fallback>
        </mc:AlternateConten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Оценка степени достижения целевых показателей (индикаторов) государственной программы СД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ЦП</w:t>
      </w:r>
      <w:r>
        <w:rPr>
          <w:rFonts w:eastAsia="Calibri"/>
          <w:color w:val="000000" w:themeColor="text1"/>
          <w:sz w:val="28"/>
          <w:szCs w:val="28"/>
        </w:rPr>
        <w:t xml:space="preserve">, желаемой тенденцией развития которых является снижение значений, рассчитывается по формуле:</w:t>
      </w:r>
      <w:r/>
    </w:p>
    <w:p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position w:val="-36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64008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3"/>
                        <a:stretch/>
                      </pic:blipFill>
                      <pic:spPr bwMode="auto">
                        <a:xfrm>
                          <a:off x="0" y="0"/>
                          <a:ext cx="28670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8pt;height:50.4pt;mso-wrap-distance-left:0.0pt;mso-wrap-distance-top:0.0pt;mso-wrap-distance-right:0.0pt;mso-wrap-distance-bottom:0.0pt;" stroked="f">
                <v:path textboxrect="0,0,0,0"/>
                <v:imagedata r:id="rId43" o:title=""/>
              </v:shape>
            </w:pict>
          </mc:Fallback>
        </mc:AlternateConten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где: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СД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цп</w:t>
      </w:r>
      <w:r>
        <w:rPr>
          <w:rFonts w:eastAsia="Calibri"/>
          <w:color w:val="000000" w:themeColor="text1"/>
          <w:sz w:val="28"/>
          <w:szCs w:val="28"/>
        </w:rPr>
        <w:t xml:space="preserve"> - степень достижения целевого показателя (индикатора) государственной программы;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ЗП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ф</w:t>
      </w:r>
      <w:r>
        <w:rPr>
          <w:rFonts w:eastAsia="Calibri"/>
          <w:color w:val="000000" w:themeColor="text1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ЗП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п</w:t>
      </w:r>
      <w:r>
        <w:rPr>
          <w:rFonts w:eastAsia="Calibri"/>
          <w:color w:val="000000" w:themeColor="text1"/>
          <w:sz w:val="28"/>
          <w:szCs w:val="28"/>
        </w:rPr>
        <w:t xml:space="preserve"> - плановое значение целевого показателя (индикатора);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ЗП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ф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i</w:t>
      </w:r>
      <w:r>
        <w:rPr>
          <w:rFonts w:eastAsia="Calibri"/>
          <w:color w:val="000000" w:themeColor="text1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ЗП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п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i</w:t>
      </w:r>
      <w:r>
        <w:rPr>
          <w:rFonts w:eastAsia="Calibri"/>
          <w:color w:val="000000" w:themeColor="text1"/>
          <w:sz w:val="28"/>
          <w:szCs w:val="28"/>
        </w:rPr>
        <w:t xml:space="preserve"> - плановое значение i целевого показателя (индикатора);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К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i</w:t>
      </w:r>
      <w:r>
        <w:rPr>
          <w:rFonts w:eastAsia="Calibri"/>
          <w:color w:val="000000" w:themeColor="text1"/>
          <w:sz w:val="28"/>
          <w:szCs w:val="28"/>
        </w:rPr>
        <w:t xml:space="preserve"> - количество показателей (индикаторов) государственной программы.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Значение интегральной оценки эффективности реализации государственной программы рассчитывается по формуле:</w:t>
      </w:r>
      <w:r/>
    </w:p>
    <w:p>
      <w:pPr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ЭР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гп</w:t>
      </w:r>
      <w:r>
        <w:rPr>
          <w:rFonts w:eastAsia="Calibri"/>
          <w:color w:val="000000" w:themeColor="text1"/>
          <w:sz w:val="28"/>
          <w:szCs w:val="28"/>
        </w:rPr>
        <w:t xml:space="preserve"> = 0,5 x </w:t>
      </w:r>
      <w:r>
        <w:rPr>
          <w:rFonts w:eastAsia="Calibri"/>
          <w:color w:val="000000" w:themeColor="text1"/>
          <w:sz w:val="28"/>
          <w:szCs w:val="28"/>
        </w:rPr>
        <w:t xml:space="preserve">СД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цп</w:t>
      </w:r>
      <w:r>
        <w:rPr>
          <w:rFonts w:eastAsia="Calibri"/>
          <w:color w:val="000000" w:themeColor="text1"/>
          <w:sz w:val="28"/>
          <w:szCs w:val="28"/>
        </w:rPr>
        <w:t xml:space="preserve"> + 0,3 x </w:t>
      </w:r>
      <w:r>
        <w:rPr>
          <w:rFonts w:eastAsia="Calibri"/>
          <w:color w:val="000000" w:themeColor="text1"/>
          <w:sz w:val="28"/>
          <w:szCs w:val="28"/>
        </w:rPr>
        <w:t xml:space="preserve">СС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уз</w:t>
      </w:r>
      <w:r>
        <w:rPr>
          <w:rFonts w:eastAsia="Calibri"/>
          <w:color w:val="000000" w:themeColor="text1"/>
          <w:sz w:val="28"/>
          <w:szCs w:val="28"/>
        </w:rPr>
        <w:t xml:space="preserve"> + 0,2 x </w:t>
      </w:r>
      <w:r>
        <w:rPr>
          <w:rFonts w:eastAsia="Calibri"/>
          <w:color w:val="000000" w:themeColor="text1"/>
          <w:sz w:val="28"/>
          <w:szCs w:val="28"/>
        </w:rPr>
        <w:t xml:space="preserve">СР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м</w:t>
      </w:r>
      <w:r>
        <w:rPr>
          <w:rFonts w:eastAsia="Calibri"/>
          <w:color w:val="000000" w:themeColor="text1"/>
          <w:sz w:val="28"/>
          <w:szCs w:val="28"/>
        </w:rPr>
        <w:t xml:space="preserve">,</w:t>
      </w:r>
      <w:r/>
    </w:p>
    <w:p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где: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ЭР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гп</w:t>
      </w:r>
      <w:r>
        <w:rPr>
          <w:rFonts w:eastAsia="Calibri"/>
          <w:color w:val="000000" w:themeColor="text1"/>
          <w:sz w:val="28"/>
          <w:szCs w:val="28"/>
        </w:rPr>
        <w:t xml:space="preserve"> - интегральная оценка эффективности реализации государственных программ;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СД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цп</w:t>
      </w:r>
      <w:r>
        <w:rPr>
          <w:rFonts w:eastAsia="Calibri"/>
          <w:color w:val="000000" w:themeColor="text1"/>
          <w:sz w:val="28"/>
          <w:szCs w:val="28"/>
        </w:rPr>
        <w:t xml:space="preserve"> - степень достижения целевого показателя (индикатора) государственной программы;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СС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уз</w:t>
      </w:r>
      <w:r>
        <w:rPr>
          <w:rFonts w:eastAsia="Calibri"/>
          <w:color w:val="000000" w:themeColor="text1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м</w:t>
      </w:r>
      <w:r>
        <w:rPr>
          <w:rFonts w:eastAsia="Calibri"/>
          <w:color w:val="000000" w:themeColor="text1"/>
          <w:sz w:val="28"/>
          <w:szCs w:val="28"/>
        </w:rPr>
        <w:t xml:space="preserve"> - степень реализации мероприятий.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Эффективность реализации государственной программы признается высокой в случае, если значение интегральной оценки эффективности реализации государственной программы (</w:t>
      </w:r>
      <w:r>
        <w:rPr>
          <w:rFonts w:eastAsia="Calibri"/>
          <w:color w:val="000000" w:themeColor="text1"/>
          <w:sz w:val="28"/>
          <w:szCs w:val="28"/>
        </w:rPr>
        <w:t xml:space="preserve">ЭР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гп</w:t>
      </w:r>
      <w:r>
        <w:rPr>
          <w:rFonts w:eastAsia="Calibri"/>
          <w:color w:val="000000" w:themeColor="text1"/>
          <w:sz w:val="28"/>
          <w:szCs w:val="28"/>
        </w:rPr>
        <w:t xml:space="preserve">) составляет не менее 0,90.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Эффективность реализации государственной программы признается средней в случае, если значение интегральной оценки эффективности реализации государственной программы (</w:t>
      </w:r>
      <w:r>
        <w:rPr>
          <w:rFonts w:eastAsia="Calibri"/>
          <w:color w:val="000000" w:themeColor="text1"/>
          <w:sz w:val="28"/>
          <w:szCs w:val="28"/>
        </w:rPr>
        <w:t xml:space="preserve">ЭР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гп</w:t>
      </w:r>
      <w:r>
        <w:rPr>
          <w:rFonts w:eastAsia="Calibri"/>
          <w:color w:val="000000" w:themeColor="text1"/>
          <w:sz w:val="28"/>
          <w:szCs w:val="28"/>
        </w:rPr>
        <w:t xml:space="preserve">) составляет не менее 0,80.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Эффективность реализации государственной программы признается удовлетворительной в случае, если значение интегральной оценки эффективности реализации государственной программы (</w:t>
      </w:r>
      <w:r>
        <w:rPr>
          <w:rFonts w:eastAsia="Calibri"/>
          <w:color w:val="000000" w:themeColor="text1"/>
          <w:sz w:val="28"/>
          <w:szCs w:val="28"/>
        </w:rPr>
        <w:t xml:space="preserve">ЭР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гп</w:t>
      </w:r>
      <w:r>
        <w:rPr>
          <w:rFonts w:eastAsia="Calibri"/>
          <w:color w:val="000000" w:themeColor="text1"/>
          <w:sz w:val="28"/>
          <w:szCs w:val="28"/>
        </w:rPr>
        <w:t xml:space="preserve">) составляет не менее 0,70.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остальных случаях эффективность реализации государственной программы признается неудовлетворительной.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Для проведения комплексной оценки эффективности реализации государственной программы учитываются показатель интегральной оценки эффективности реализации государственных программ и показатель эффективности использования средств областного бюджета.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Оценка эффективности использования средств областного бюджета является оценочным показателем, используемым при подведении </w:t>
      </w:r>
      <w:r>
        <w:rPr>
          <w:rFonts w:eastAsia="Calibri"/>
          <w:color w:val="000000" w:themeColor="text1"/>
          <w:sz w:val="28"/>
          <w:szCs w:val="28"/>
        </w:rPr>
        <w:t xml:space="preserve">итогов оценки эффективности реализации государственных программ</w:t>
      </w:r>
      <w:r>
        <w:rPr>
          <w:rFonts w:eastAsia="Calibri"/>
          <w:color w:val="000000" w:themeColor="text1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Оценка </w:t>
      </w:r>
      <w:r>
        <w:rPr>
          <w:rFonts w:eastAsia="Calibri"/>
          <w:color w:val="000000" w:themeColor="text1"/>
          <w:sz w:val="28"/>
          <w:szCs w:val="28"/>
        </w:rPr>
        <w:t xml:space="preserve">степени эффективности использования средств областного бюджета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Э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об</w:t>
      </w:r>
      <w:r>
        <w:rPr>
          <w:rFonts w:eastAsia="Calibri"/>
          <w:color w:val="000000" w:themeColor="text1"/>
          <w:sz w:val="28"/>
          <w:szCs w:val="28"/>
        </w:rPr>
        <w:t xml:space="preserve"> рассчитывается по формуле:</w:t>
      </w:r>
      <w:r/>
    </w:p>
    <w:p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Э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об</w:t>
      </w:r>
      <w:r>
        <w:rPr>
          <w:rFonts w:eastAsia="Calibri"/>
          <w:color w:val="000000" w:themeColor="text1"/>
          <w:sz w:val="28"/>
          <w:szCs w:val="28"/>
        </w:rPr>
        <w:t xml:space="preserve"> = </w:t>
      </w:r>
      <w:r>
        <w:rPr>
          <w:rFonts w:eastAsia="Calibri"/>
          <w:color w:val="000000" w:themeColor="text1"/>
          <w:sz w:val="28"/>
          <w:szCs w:val="28"/>
        </w:rPr>
        <w:t xml:space="preserve">СД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цп</w:t>
      </w:r>
      <w:r>
        <w:rPr>
          <w:rFonts w:eastAsia="Calibri"/>
          <w:color w:val="000000" w:themeColor="text1"/>
          <w:sz w:val="28"/>
          <w:szCs w:val="28"/>
        </w:rPr>
        <w:t xml:space="preserve"> / </w:t>
      </w:r>
      <w:r>
        <w:rPr>
          <w:rFonts w:eastAsia="Calibri"/>
          <w:color w:val="000000" w:themeColor="text1"/>
          <w:sz w:val="28"/>
          <w:szCs w:val="28"/>
        </w:rPr>
        <w:t xml:space="preserve">СС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уз</w:t>
      </w:r>
      <w:r>
        <w:rPr>
          <w:rFonts w:eastAsia="Calibri"/>
          <w:color w:val="000000" w:themeColor="text1"/>
          <w:sz w:val="28"/>
          <w:szCs w:val="28"/>
        </w:rPr>
        <w:t xml:space="preserve">,</w:t>
      </w:r>
      <w:r/>
    </w:p>
    <w:p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где: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Э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об</w:t>
      </w:r>
      <w:r>
        <w:rPr>
          <w:rFonts w:eastAsia="Calibri"/>
          <w:color w:val="000000" w:themeColor="text1"/>
          <w:sz w:val="28"/>
          <w:szCs w:val="28"/>
        </w:rPr>
        <w:t xml:space="preserve"> - эффективность использования средств областного бюджета;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СД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цп</w:t>
      </w:r>
      <w:r>
        <w:rPr>
          <w:rFonts w:eastAsia="Calibri"/>
          <w:color w:val="000000" w:themeColor="text1"/>
          <w:sz w:val="28"/>
          <w:szCs w:val="28"/>
        </w:rPr>
        <w:t xml:space="preserve"> - степень достижения целевого показателя (индикатора) государственной программы;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СС</w:t>
      </w:r>
      <w:r>
        <w:rPr>
          <w:rFonts w:eastAsia="Calibri"/>
          <w:color w:val="000000" w:themeColor="text1"/>
          <w:sz w:val="28"/>
          <w:szCs w:val="28"/>
          <w:vertAlign w:val="subscript"/>
        </w:rPr>
        <w:t xml:space="preserve">уз</w:t>
      </w:r>
      <w:r>
        <w:rPr>
          <w:rFonts w:eastAsia="Calibri"/>
          <w:color w:val="000000" w:themeColor="text1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Оценка эффективности использования средств областного бюджета будет тем выше, чем выше уровень достижения плановых значений целевых показателей (индикаторов) государственной программы и меньше объем использования средств областного бюджета.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12. Подпрограмма 1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«Профилактика наркомании на территории Еврейской автономной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области» на 2023 – 2028 годы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1. Паспорт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подпрограммы 1 «Профилактика наркомании на территории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Еврейской автономной области» на 2023 – 2028 годы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«Профилактика наркомании на территории Еврейской автономной области» (далее - подпрограмма)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исполнитель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региональной безопасности области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Участники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по информационной политике аппарата губернатора и правительства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по внутренней политике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образования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физической культуре и спорту правительства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социальной защиты населения правительства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здравоохранения правительства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сельского хозяйства правительства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УМВД России по ЕАО 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Уголовно-исполнительная инспекция УФСИН России по Еврейской автономной области 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ЛОП на ст. Биробиджан Хабаровского ЛУ МВД России на транспорте.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Органы местного самоуправления муниципальных образований области (по согласованию)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Противодействие незаконному распространению и немедицинскому употреблению наркотиков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Задача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Обеспечение эффективной координации антинаркотической деятельности, организация  </w:t>
            </w:r>
            <w:r>
              <w:rPr>
                <w:color w:val="000000" w:themeColor="text1"/>
              </w:rPr>
              <w:t xml:space="preserve">системы мониторинга </w:t>
            </w:r>
            <w:r>
              <w:rPr>
                <w:color w:val="000000" w:themeColor="text1"/>
              </w:rPr>
              <w:t xml:space="preserve">наркоситуации</w:t>
            </w:r>
            <w:r>
              <w:rPr>
                <w:color w:val="000000" w:themeColor="text1"/>
              </w:rPr>
              <w:t xml:space="preserve">, профилактика немедицинского потребления наркотиков, комплексной реабилитации </w:t>
            </w:r>
            <w:r>
              <w:rPr>
                <w:color w:val="000000" w:themeColor="text1"/>
              </w:rPr>
              <w:t xml:space="preserve">наркопотребителей</w:t>
            </w:r>
            <w:r>
              <w:rPr>
                <w:color w:val="000000" w:themeColor="text1"/>
              </w:rPr>
              <w:t xml:space="preserve">, а также сокращение количества преступлений и правонарушений, связанных с незаконным оборотом наркотиков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индикаторы и показатели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Удельный вес </w:t>
            </w:r>
            <w:r>
              <w:rPr>
                <w:color w:val="000000" w:themeColor="text1"/>
              </w:rPr>
              <w:t xml:space="preserve">наркопреступлений</w:t>
            </w:r>
            <w:r>
              <w:rPr>
                <w:color w:val="000000" w:themeColor="text1"/>
              </w:rPr>
              <w:t xml:space="preserve"> в общем количестве зарегистрированных преступных деяний.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Уровень </w:t>
            </w:r>
            <w:r>
              <w:rPr>
                <w:color w:val="000000" w:themeColor="text1"/>
              </w:rPr>
              <w:t xml:space="preserve">наркозаболеваемости</w:t>
            </w:r>
            <w:r>
              <w:rPr>
                <w:color w:val="000000" w:themeColor="text1"/>
              </w:rPr>
              <w:t xml:space="preserve"> (относительное количество больных наркоманией из расчета на 100 тыс. человек)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Этапы и сроки реализации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2023 – 2028 годы, в один этап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Объемы бюджетных ассигнований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Общий объем финансирования – </w:t>
            </w:r>
            <w:r>
              <w:rPr>
                <w:bCs/>
                <w:color w:val="000000" w:themeColor="text1"/>
              </w:rPr>
              <w:t xml:space="preserve">10061,3 тыс. рублей, в том числе средства областного бюджета: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2023 год – 1462,1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2024 год – 1462,1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2025 год – 1462,1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2026 год – 1830,0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2027 год – 1605,0 тыс. рублей;</w:t>
            </w:r>
            <w:r/>
          </w:p>
          <w:p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2028 год – 2240,0 тыс. рублей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Ожидаемые результаты реализации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Снижение удельного веса </w:t>
            </w:r>
            <w:r>
              <w:rPr>
                <w:color w:val="000000" w:themeColor="text1"/>
              </w:rPr>
              <w:t xml:space="preserve">наркопреступлений</w:t>
            </w:r>
            <w:r>
              <w:rPr>
                <w:color w:val="000000" w:themeColor="text1"/>
              </w:rPr>
              <w:t xml:space="preserve"> в общем количестве зарегистрированных преступных деяний до 11,0% – в 2023 году, 10,7% – в 2024 году, 10,5% – в 2025 году, 10,2% – в 2026 году, 10,0% – в 2027 году, 9,7% – в 2028 году  (в сравнении с прогнозом показателя на 2021 год – 11,5%).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Снижение уровня </w:t>
            </w:r>
            <w:r>
              <w:rPr>
                <w:color w:val="000000" w:themeColor="text1"/>
              </w:rPr>
              <w:t xml:space="preserve">наркозаболеваемости</w:t>
            </w:r>
            <w:r>
              <w:rPr>
                <w:color w:val="000000" w:themeColor="text1"/>
              </w:rPr>
              <w:t xml:space="preserve"> (относительное количество больных наркоманией из расчета на 100 тыс. человек) с 308,6 (показатель 2021 года) до 307,0 к 2028 году</w:t>
            </w:r>
            <w:r/>
          </w:p>
        </w:tc>
      </w:tr>
    </w:tbl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2. Общая характеристика сферы реализации подпрограммы,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том числе основных проблем, и прогноз ее развития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Необходимость разработки настоящей подпрограммы обусловлена анализом состояния </w:t>
      </w:r>
      <w:r>
        <w:rPr>
          <w:color w:val="000000" w:themeColor="text1"/>
          <w:sz w:val="28"/>
          <w:szCs w:val="28"/>
        </w:rPr>
        <w:t xml:space="preserve">наркоситуации</w:t>
      </w:r>
      <w:r>
        <w:rPr>
          <w:color w:val="000000" w:themeColor="text1"/>
          <w:sz w:val="28"/>
          <w:szCs w:val="28"/>
        </w:rPr>
        <w:t xml:space="preserve"> в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обстановки, связанной с противодействием незаконному обороту наркотиков и профилактикой их потребления, а также результаты работы правоохранительных органов области свидетельствуют о том, что в ближайшее время </w:t>
      </w:r>
      <w:r>
        <w:rPr>
          <w:color w:val="000000" w:themeColor="text1"/>
          <w:sz w:val="28"/>
          <w:szCs w:val="28"/>
        </w:rPr>
        <w:t xml:space="preserve">наркоситуация</w:t>
      </w:r>
      <w:r>
        <w:rPr>
          <w:color w:val="000000" w:themeColor="text1"/>
          <w:sz w:val="28"/>
          <w:szCs w:val="28"/>
        </w:rPr>
        <w:t xml:space="preserve"> на территории области останется сложной. Область входит в число регионов России с наиболее высоким уровнем </w:t>
      </w:r>
      <w:r>
        <w:rPr>
          <w:color w:val="000000" w:themeColor="text1"/>
          <w:sz w:val="28"/>
          <w:szCs w:val="28"/>
        </w:rPr>
        <w:t xml:space="preserve">наркопреступности</w:t>
      </w:r>
      <w:r>
        <w:rPr>
          <w:color w:val="000000" w:themeColor="text1"/>
          <w:sz w:val="28"/>
          <w:szCs w:val="28"/>
        </w:rPr>
        <w:t xml:space="preserve">, чему способствуют природно-климатические условия, благоприятно влияющие на естественное произрастание дикорастущей маньчжурской конопли.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</w:t>
      </w:r>
      <w:r>
        <w:rPr>
          <w:color w:val="000000" w:themeColor="text1"/>
          <w:sz w:val="28"/>
          <w:szCs w:val="28"/>
        </w:rPr>
        <w:t xml:space="preserve">наркоситуации</w:t>
      </w:r>
      <w:r>
        <w:rPr>
          <w:color w:val="000000" w:themeColor="text1"/>
          <w:sz w:val="28"/>
          <w:szCs w:val="28"/>
        </w:rPr>
        <w:t xml:space="preserve"> свидетельствует, что ввиду еще </w:t>
      </w:r>
      <w:r>
        <w:rPr>
          <w:color w:val="000000" w:themeColor="text1"/>
          <w:sz w:val="28"/>
          <w:szCs w:val="28"/>
        </w:rPr>
        <w:t xml:space="preserve">не сформировавшихся жизненных установок и ценностей наиболее подверженной категорией населения в вовлечение в незаконный оборот наркотиков являются молодые люди в возрасте 14 – 35 лет. По удельному весу молодежи в общем числе лиц, осужденных за совершение </w:t>
      </w:r>
      <w:r>
        <w:rPr>
          <w:color w:val="000000" w:themeColor="text1"/>
          <w:sz w:val="28"/>
          <w:szCs w:val="28"/>
        </w:rPr>
        <w:t xml:space="preserve">наркопреступлений</w:t>
      </w:r>
      <w:r>
        <w:rPr>
          <w:color w:val="000000" w:themeColor="text1"/>
          <w:sz w:val="28"/>
          <w:szCs w:val="28"/>
        </w:rPr>
        <w:t xml:space="preserve">, положение в области характеризуется как тяжелое.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этой связи одним из принципиально важных направлений антинаркотической деятельности стала работа в первую очередь с подростками и молодежью, в том числе по раннему выявлению незаконного потребления наркотических средств и психотропных веществ.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Проводимые мероприятия способствуют предупреждению употребления детьми и подростками </w:t>
      </w:r>
      <w:r>
        <w:rPr>
          <w:color w:val="000000" w:themeColor="text1"/>
          <w:sz w:val="28"/>
          <w:szCs w:val="28"/>
        </w:rPr>
        <w:t xml:space="preserve">психоактивных</w:t>
      </w:r>
      <w:r>
        <w:rPr>
          <w:color w:val="000000" w:themeColor="text1"/>
          <w:sz w:val="28"/>
          <w:szCs w:val="28"/>
        </w:rPr>
        <w:t xml:space="preserve"> веществ, совершения правонарушений и преступлений, обучению несовершеннолетних навыкам ответственного поведения в пользу собственного здоровья.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Система раннего выявления лиц, потребляющих наркотики, в области осуществляется посредством проведения социологических опросов, анкетирования, медицинского обследования, в том числе с использованием </w:t>
      </w:r>
      <w:r>
        <w:rPr>
          <w:color w:val="000000" w:themeColor="text1"/>
          <w:sz w:val="28"/>
          <w:szCs w:val="28"/>
        </w:rPr>
        <w:t xml:space="preserve">иммунохроматографических</w:t>
      </w:r>
      <w:r>
        <w:rPr>
          <w:color w:val="000000" w:themeColor="text1"/>
          <w:sz w:val="28"/>
          <w:szCs w:val="28"/>
        </w:rPr>
        <w:t xml:space="preserve"> экспресс-тестов, и выделения на их основе групп риска с проведением в дальнейшем разъяснительной и профилактической работы среди подростков и молодежи, а также их родителей, с решением вопросов оказания психологической помощи.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мероприятий подпрограммы будет способствовать созданию в области системы профилактической деятельности антинаркотической направленности.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Эффективным механизмом решения проблемы является программно-целевой</w:t>
      </w:r>
      <w:r>
        <w:rPr>
          <w:color w:val="000000" w:themeColor="text1"/>
          <w:sz w:val="28"/>
          <w:szCs w:val="28"/>
        </w:rPr>
        <w:t xml:space="preserve"> метод планирования деятельности с четким определением целей и задач, перечнем скоординированных мероприятий по устранению причин и условий, способствующих незаконному распространению наркотиков, в соответствии с реальными возможностями областного бюджета.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3. Приоритеты государственной политики в сфере реализации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государственной подпрограммы, цели и задачи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pStyle w:val="89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44" w:tooltip="consultantplus://offline/ref=1F1826308BAD84D48F213A55AE0C939CE8AB9E4306E775F8510B2FB16A0FF9548961F0D2A3F88DA6529433CE3EiCk7F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Указом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 (далее – Стратегия) целями антинаркотической политики являются:</w:t>
      </w:r>
      <w:r/>
    </w:p>
    <w:p>
      <w:pPr>
        <w:pStyle w:val="89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сокращение незаконного оборота наркотиков и их доступности для их незаконного потребления;</w:t>
      </w:r>
      <w:r/>
    </w:p>
    <w:p>
      <w:pPr>
        <w:pStyle w:val="89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снижение тяжести последствий незаконного потребления наркотиков;</w:t>
      </w:r>
      <w:r/>
    </w:p>
    <w:p>
      <w:pPr>
        <w:pStyle w:val="89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в обществе осознанного негативного отношения к незаконному потреблению наркотиков и участию в их незаконном обороте.</w:t>
      </w:r>
      <w:r/>
    </w:p>
    <w:p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Целью подпрограммы является противодействие незаконному распространению и немедицинскому употреблению наркотиков.</w:t>
      </w:r>
      <w:r/>
    </w:p>
    <w:p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Основной задачей подпрограммы является о</w:t>
      </w:r>
      <w:r>
        <w:rPr>
          <w:bCs/>
          <w:color w:val="000000" w:themeColor="text1"/>
          <w:sz w:val="28"/>
          <w:szCs w:val="28"/>
        </w:rPr>
        <w:t xml:space="preserve">беспечение эффективной координации антинаркотической деятельности, организация  </w:t>
      </w:r>
      <w:r>
        <w:rPr>
          <w:color w:val="000000" w:themeColor="text1"/>
          <w:sz w:val="28"/>
          <w:szCs w:val="28"/>
        </w:rPr>
        <w:t xml:space="preserve">системы мониторинга </w:t>
      </w:r>
      <w:r>
        <w:rPr>
          <w:color w:val="000000" w:themeColor="text1"/>
          <w:sz w:val="28"/>
          <w:szCs w:val="28"/>
        </w:rPr>
        <w:t xml:space="preserve">наркоситуации</w:t>
      </w:r>
      <w:r>
        <w:rPr>
          <w:color w:val="000000" w:themeColor="text1"/>
          <w:sz w:val="28"/>
          <w:szCs w:val="28"/>
        </w:rPr>
        <w:t xml:space="preserve">, профилактика немедицинского потребления наркотиков, комплексной реабилитации </w:t>
      </w:r>
      <w:r>
        <w:rPr>
          <w:color w:val="000000" w:themeColor="text1"/>
          <w:sz w:val="28"/>
          <w:szCs w:val="28"/>
        </w:rPr>
        <w:t xml:space="preserve">наркопотребителей</w:t>
      </w:r>
      <w:r>
        <w:rPr>
          <w:color w:val="000000" w:themeColor="text1"/>
          <w:sz w:val="28"/>
          <w:szCs w:val="28"/>
        </w:rPr>
        <w:t xml:space="preserve">, а также сокращение количества преступлений и правонарушений, связанных с незаконным оборотом наркотиков.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4. Перечень показателей (индикаторов)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показателей (индикаторов) подпрограммы приведен в </w:t>
      </w:r>
      <w:hyperlink r:id="rId45" w:tooltip="consultantplus://offline/ref=5A572966BD0AEF5C2A63ED3F33E77310CCC8B06FCB27CED6B7FBDBEAE55079A3604BC3CA38E609ECB4683DBF608FFD5BFAC054870E596DB2784D5Aj12FB" w:history="1">
        <w:r>
          <w:rPr>
            <w:color w:val="000000" w:themeColor="text1"/>
            <w:sz w:val="28"/>
            <w:szCs w:val="28"/>
          </w:rPr>
          <w:t xml:space="preserve">подразделе 4.1</w:t>
        </w:r>
      </w:hyperlink>
      <w:r>
        <w:rPr>
          <w:color w:val="000000" w:themeColor="text1"/>
          <w:sz w:val="28"/>
          <w:szCs w:val="28"/>
        </w:rPr>
        <w:t xml:space="preserve"> «Перечень показателей (индикаторов) подпрограмм государственной программы» раздела 4 «Перечень показателей (индикаторов) государственной программы» государственной 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5. Прогноз конечных результатов подпрограммы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Выполнение подпрограммных мероприятий позволит: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снизить удельный вес </w:t>
      </w:r>
      <w:r>
        <w:rPr>
          <w:color w:val="000000" w:themeColor="text1"/>
          <w:sz w:val="28"/>
          <w:szCs w:val="28"/>
        </w:rPr>
        <w:t xml:space="preserve">наркопреступлений</w:t>
      </w:r>
      <w:r>
        <w:rPr>
          <w:color w:val="000000" w:themeColor="text1"/>
          <w:sz w:val="28"/>
          <w:szCs w:val="28"/>
        </w:rPr>
        <w:t xml:space="preserve"> в общем количестве зарегистрированных преступных деяний до 11,0% – в 2023 году, 10,7% – в 2024 году, 10,5% – в 2025 году, 10,2% – в 2026 году, 10,0% – в 2027 году, 9,7% – в 2028 году  (в сравнении с прогнозом показателя на 2021 год – 11,5%);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снизить уровня </w:t>
      </w:r>
      <w:r>
        <w:rPr>
          <w:color w:val="000000" w:themeColor="text1"/>
          <w:sz w:val="28"/>
          <w:szCs w:val="28"/>
        </w:rPr>
        <w:t xml:space="preserve">наркозаболеваемости</w:t>
      </w:r>
      <w:r>
        <w:rPr>
          <w:color w:val="000000" w:themeColor="text1"/>
          <w:sz w:val="28"/>
          <w:szCs w:val="28"/>
        </w:rPr>
        <w:t xml:space="preserve"> (относительное количество больных наркоманией из расчета на 100 тыс. человек) с 308,6 (показатель 2021 года) до 307,0 к 2028 году.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6. Сроки и этапы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реализации подпрограммы – 2023 – 2028 годы, в один этап.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7. Система подпрограммных мероприятий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мероприятий подпрограммы приведен в </w:t>
      </w:r>
      <w:hyperlink r:id="rId46" w:tooltip="consultantplus://offline/ref=5A572966BD0AEF5C2A63ED3F33E77310CCC8B06FCB27CED6B7FBDBEAE55079A3604BC3CA38E609ECB46B3CB5608FFD5BFAC054870E596DB2784D5Aj12FB" w:history="1">
        <w:r>
          <w:rPr>
            <w:color w:val="000000" w:themeColor="text1"/>
            <w:sz w:val="28"/>
            <w:szCs w:val="28"/>
          </w:rPr>
          <w:t xml:space="preserve">таблице 2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8. Механизм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Механизм реализации подпрограммы направлен на эффективное планирование исполнения основных ее мероприятий, координацию действий участников подпрограммы, обеспечение </w:t>
      </w:r>
      <w:r>
        <w:rPr>
          <w:color w:val="000000" w:themeColor="text1"/>
          <w:sz w:val="28"/>
          <w:szCs w:val="28"/>
        </w:rPr>
        <w:t xml:space="preserve">контроля за</w:t>
      </w:r>
      <w:r>
        <w:rPr>
          <w:color w:val="000000" w:themeColor="text1"/>
          <w:sz w:val="28"/>
          <w:szCs w:val="28"/>
        </w:rPr>
        <w:t xml:space="preserve"> исполнением подпрограммных мероприятий, проведение мониторинга состояния работ по подпрограмме, выработку решений при отклонении хода работ от плана.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исполнитель подпрограммы осуществляет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исполнением подпрограммы, представляет ответственному исполнителю государственной программы ежеквартальный и годовой отчеты о ходе и результатах реализации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мероприятий подпрограммы представляют ответственному исполнителю подпрограммы информацию о ходе ее реализации: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ежеквартально до 5-го числа месяца, следующего за отчетным периодом;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срок до 10 января года, следующего за </w:t>
      </w:r>
      <w:r>
        <w:rPr>
          <w:color w:val="000000" w:themeColor="text1"/>
          <w:sz w:val="28"/>
          <w:szCs w:val="28"/>
        </w:rPr>
        <w:t xml:space="preserve">отчетным</w:t>
      </w:r>
      <w:r>
        <w:rPr>
          <w:color w:val="000000" w:themeColor="text1"/>
          <w:sz w:val="28"/>
          <w:szCs w:val="28"/>
        </w:rPr>
        <w:t xml:space="preserve">, для проведения оценки эффективности реализации подпрограммы при подготовке годового отчета.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подпрограммных мероприятий: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согласовывают с ответственным исполнителем подпрограммы возможные сроки выполнения мероприятий;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несут ответственность за качественное и своевременное выполнение мероприятий подпрограммы, рациональное использование выделяемых на их реализацию финансовых средств;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</w:t>
      </w:r>
      <w:r>
        <w:rPr>
          <w:color w:val="000000" w:themeColor="text1"/>
          <w:sz w:val="28"/>
          <w:szCs w:val="28"/>
        </w:rPr>
        <w:t xml:space="preserve">дставляют ответственному исполнителю подпрограммы копии актов, подтверждающих сдачу и прием выполненных работ, и иных документов, подтверждающих исполнение обязательств по заключенным государственным контрактам в рамках реализации мероприятий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исполнитель подпрограм</w:t>
      </w:r>
      <w:r>
        <w:rPr>
          <w:color w:val="000000" w:themeColor="text1"/>
          <w:sz w:val="28"/>
          <w:szCs w:val="28"/>
        </w:rPr>
        <w:t xml:space="preserve">мы организует проверки хода реализации подпрограммы с целью соблюдения сроков реализации мероприятий подпрограммы, целевого и эффективного использования средств, выделяемых на их реализацию, определения степени достижения конечных результатов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эффективности реализации подпрограммных мероприятий проводится на основании статистических данных мониторинга </w:t>
      </w:r>
      <w:r>
        <w:rPr>
          <w:color w:val="000000" w:themeColor="text1"/>
          <w:sz w:val="28"/>
          <w:szCs w:val="28"/>
        </w:rPr>
        <w:t xml:space="preserve">наркоситуации</w:t>
      </w:r>
      <w:r>
        <w:rPr>
          <w:color w:val="000000" w:themeColor="text1"/>
          <w:sz w:val="28"/>
          <w:szCs w:val="28"/>
        </w:rPr>
        <w:t xml:space="preserve"> в области УМВД России по ЕАО, отчетов исполнителей указанных мероприятий в сравнении с 2021 годом.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оценки эффективности реализации подпрограммы используются целевые показатели, представленные в </w:t>
      </w:r>
      <w:hyperlink r:id="rId47" w:tooltip="consultantplus://offline/ref=5A572966BD0AEF5C2A63ED3F33E77310CCC8B06FCB27CED6B7FBDBEAE55079A3604BC3CA38E609ECB46837BC608FFD5BFAC054870E596DB2784D5Aj12FB" w:history="1">
        <w:r>
          <w:rPr>
            <w:color w:val="000000" w:themeColor="text1"/>
            <w:sz w:val="28"/>
            <w:szCs w:val="28"/>
          </w:rPr>
          <w:t xml:space="preserve">таблице 1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эффективности реализации подпрограммных мероприятий проводится поэтапно и включает: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степень достижения целей и решения задач государственной подпрограммы в целом;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степень эффективности использования средств областного бюджета;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степень реализации мероприятий подпрограммы в целом и результатов, достигнутых по каждому мероприятию.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9. Прогноз сводных показателей государственных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заданий по этапам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Государственные задания по этапам реализации подпрограммы отсутствуют.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10. Ресурсное обеспечение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подпрограммы составляет </w:t>
      </w:r>
      <w:r>
        <w:rPr>
          <w:bCs/>
          <w:color w:val="000000" w:themeColor="text1"/>
          <w:sz w:val="28"/>
          <w:szCs w:val="28"/>
        </w:rPr>
        <w:t xml:space="preserve">10061,3 </w:t>
      </w:r>
      <w:r>
        <w:rPr>
          <w:color w:val="000000" w:themeColor="text1"/>
          <w:sz w:val="28"/>
          <w:szCs w:val="28"/>
        </w:rPr>
        <w:t xml:space="preserve">тыс. рублей, в том числе средства областного бюджета – </w:t>
      </w:r>
      <w:r>
        <w:rPr>
          <w:bCs/>
          <w:color w:val="000000" w:themeColor="text1"/>
          <w:sz w:val="28"/>
          <w:szCs w:val="28"/>
        </w:rPr>
        <w:t xml:space="preserve">10061,3 </w:t>
      </w:r>
      <w:r>
        <w:rPr>
          <w:color w:val="000000" w:themeColor="text1"/>
          <w:sz w:val="28"/>
          <w:szCs w:val="28"/>
        </w:rPr>
        <w:t xml:space="preserve">тыс. рублей.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</w:t>
      </w:r>
      <w:hyperlink r:id="rId48" w:tooltip="consultantplus://offline/ref=5A572966BD0AEF5C2A63ED3F33E77310CCC8B06FCB27CED6B7FBDBEAE55079A3604BC3CA38E609ECB26136B4608FFD5BFAC054870E596DB2784D5Aj12FB" w:history="1">
        <w:r>
          <w:rPr>
            <w:color w:val="000000" w:themeColor="text1"/>
            <w:sz w:val="28"/>
            <w:szCs w:val="28"/>
          </w:rPr>
          <w:t xml:space="preserve">таблице 3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right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Таблица 1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Структура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финансирования подпрограммы по направлениям расходов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9"/>
        <w:gridCol w:w="1134"/>
        <w:gridCol w:w="992"/>
        <w:gridCol w:w="851"/>
        <w:gridCol w:w="850"/>
        <w:gridCol w:w="993"/>
        <w:gridCol w:w="992"/>
        <w:gridCol w:w="99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1462,1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1462,1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1462,1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1605,0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2240,0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Капитальные вложения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НИОКР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Прочие расходы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1462,1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1462,1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1462,1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1605,0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2240,0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</w:tbl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13. Подпрограмма 2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«Профилактика терроризма и экстремизма на территории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Еврейской автономной области» на 2023 – 2028 годы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1. Паспорт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подпрограммы 2 «Профилактика терроризма и экстремизма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территории Еврейской автономной области»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2023 – 2028 годы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«Профилактика терроризма и экстремизма на территории Еврейской автономной области» (далее - подпрограмма)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исполнитель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по обеспечению деятельности антитеррористической комиссии в области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Участники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по информационной политике аппарата губернатора и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по внутренней политике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образования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социальной защиты населения правительства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здравоохранения правительства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культуры правительства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физической культуре и спорту правительства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региональной безопасности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ОГБУЗ «Психиатрическая больница».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ОГКУЗ «Противотуберкулезный диспансер».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ОГПОБУ «Биробиджанский медицинский колледж».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ОГБУЗ «Инфекционная больница».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ОГКУЗ «Дом ребенка специализированный».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ОГБУЗ «Николаевская районная больница».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ОГБУЗ «</w:t>
            </w:r>
            <w:r>
              <w:rPr>
                <w:color w:val="000000" w:themeColor="text1"/>
              </w:rPr>
              <w:t xml:space="preserve">Смидовичская</w:t>
            </w:r>
            <w:r>
              <w:rPr>
                <w:color w:val="000000" w:themeColor="text1"/>
              </w:rPr>
              <w:t xml:space="preserve"> районная больница».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ОГБУЗ «</w:t>
            </w:r>
            <w:r>
              <w:rPr>
                <w:color w:val="000000" w:themeColor="text1"/>
              </w:rPr>
              <w:t xml:space="preserve">Валдгеймская</w:t>
            </w:r>
            <w:r>
              <w:rPr>
                <w:color w:val="000000" w:themeColor="text1"/>
              </w:rPr>
              <w:t xml:space="preserve"> центральная районная больница».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ОГБУЗ «Ленинская центральная районная больница». 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ОГБУЗ «</w:t>
            </w:r>
            <w:r>
              <w:rPr>
                <w:color w:val="000000" w:themeColor="text1"/>
              </w:rPr>
              <w:t xml:space="preserve">Теплоозерская</w:t>
            </w:r>
            <w:r>
              <w:rPr>
                <w:color w:val="000000" w:themeColor="text1"/>
              </w:rPr>
              <w:t xml:space="preserve"> центральная районная больница». 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ОГБУЗ «Бюро судебно-медицинской экспертизы».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 </w:t>
            </w:r>
            <w:r>
              <w:rPr>
                <w:color w:val="000000" w:themeColor="text1"/>
              </w:rPr>
              <w:t xml:space="preserve">ДО</w:t>
            </w:r>
            <w:r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 xml:space="preserve">Центр</w:t>
            </w:r>
            <w:r>
              <w:rPr>
                <w:color w:val="000000" w:themeColor="text1"/>
              </w:rPr>
              <w:t xml:space="preserve"> «Мост».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ОГАОУ «Центр образования «Ступени».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ОГПОБУ «Сельскохозяйственный техникум».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ОГАУ </w:t>
            </w:r>
            <w:r>
              <w:rPr>
                <w:color w:val="000000" w:themeColor="text1"/>
              </w:rPr>
              <w:t xml:space="preserve">ДО</w:t>
            </w:r>
            <w:r>
              <w:rPr>
                <w:color w:val="000000" w:themeColor="text1"/>
              </w:rPr>
              <w:t xml:space="preserve"> «Детско-юношеский центр «Солнечный».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ОГОБУ «Специальная (коррекционная) школа-интернат» </w:t>
            </w:r>
            <w:r>
              <w:rPr>
                <w:color w:val="000000" w:themeColor="text1"/>
              </w:rPr>
              <w:br w:type="textWrapping" w:clear="all"/>
              <w:t xml:space="preserve">с. </w:t>
            </w:r>
            <w:r>
              <w:rPr>
                <w:color w:val="000000" w:themeColor="text1"/>
              </w:rPr>
              <w:t xml:space="preserve">Ленинское</w:t>
            </w:r>
            <w:r>
              <w:rPr>
                <w:color w:val="000000" w:themeColor="text1"/>
              </w:rPr>
              <w:t xml:space="preserve">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ОГПОБУ «Политехнический техникум».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ОГПОБУ «Технический колледж». 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ОГПОБУ «Технологический техникум».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ОГАОУ ДПО «ИРО ЕАО».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ОГОБУ для детей-сирот и детей, оставшихся без попечения родителей «Специальная (коррекционная) школа-интернат» </w:t>
            </w:r>
            <w:r>
              <w:rPr>
                <w:color w:val="000000" w:themeColor="text1"/>
              </w:rPr>
              <w:br w:type="textWrapping" w:clear="all"/>
              <w:t xml:space="preserve">п. </w:t>
            </w:r>
            <w:r>
              <w:rPr>
                <w:color w:val="000000" w:themeColor="text1"/>
              </w:rPr>
              <w:t xml:space="preserve">Бира</w:t>
            </w:r>
            <w:r>
              <w:rPr>
                <w:color w:val="000000" w:themeColor="text1"/>
              </w:rPr>
              <w:t xml:space="preserve">. 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 </w:t>
            </w:r>
            <w:r>
              <w:rPr>
                <w:color w:val="000000" w:themeColor="text1"/>
              </w:rPr>
              <w:t xml:space="preserve">ДО</w:t>
            </w:r>
            <w:r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 xml:space="preserve">Спортивная</w:t>
            </w:r>
            <w:r>
              <w:rPr>
                <w:color w:val="000000" w:themeColor="text1"/>
              </w:rPr>
              <w:t xml:space="preserve"> школа олимпийского резерва Еврейской автономной области».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ОГБУСО «Социально-реабилитационный центр для несовершеннолетних».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 «</w:t>
            </w:r>
            <w:r>
              <w:rPr>
                <w:color w:val="000000" w:themeColor="text1"/>
              </w:rPr>
              <w:t xml:space="preserve">Бираканский</w:t>
            </w:r>
            <w:r>
              <w:rPr>
                <w:color w:val="000000" w:themeColor="text1"/>
              </w:rPr>
              <w:t xml:space="preserve"> дом-интернат для престарелых и инвалидов».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ГУ МЧС России по Еврейской автономной области </w:t>
            </w:r>
            <w:r>
              <w:rPr>
                <w:color w:val="000000" w:themeColor="text1"/>
              </w:rPr>
              <w:br w:type="textWrapping" w:clear="all"/>
              <w:t xml:space="preserve">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</w:t>
            </w:r>
            <w:r>
              <w:rPr>
                <w:color w:val="000000" w:themeColor="text1"/>
              </w:rPr>
              <w:t xml:space="preserve">Росгвардии</w:t>
            </w:r>
            <w:r>
              <w:rPr>
                <w:color w:val="000000" w:themeColor="text1"/>
              </w:rPr>
              <w:t xml:space="preserve"> по Еврейской автономной области </w:t>
            </w:r>
            <w:r>
              <w:rPr>
                <w:color w:val="000000" w:themeColor="text1"/>
              </w:rPr>
              <w:br w:type="textWrapping" w:clear="all"/>
              <w:t xml:space="preserve">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УМВД России по Еврейской автономной области </w:t>
            </w:r>
            <w:r>
              <w:rPr>
                <w:color w:val="000000" w:themeColor="text1"/>
              </w:rPr>
              <w:br w:type="textWrapping" w:clear="all"/>
              <w:t xml:space="preserve">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УФСБ России по Еврейской автономной области </w:t>
            </w:r>
            <w:r>
              <w:rPr>
                <w:color w:val="000000" w:themeColor="text1"/>
              </w:rPr>
              <w:br w:type="textWrapping" w:clear="all"/>
              <w:t xml:space="preserve">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ЦССИ ФСО России в Еврейской автономной области </w:t>
            </w:r>
            <w:r>
              <w:rPr>
                <w:color w:val="000000" w:themeColor="text1"/>
              </w:rPr>
              <w:br w:type="textWrapping" w:clear="all"/>
              <w:t xml:space="preserve">(по согласованию).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Профилактика террористических угроз и проявлений экстремизма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Задача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Профилактика террористических угроз и проявлений экстремизма, укрепление антитеррористической защищенности объектов массового пребывания людей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индикаторы и показатели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актов террористического и экстремистского характера на территории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тактико-специальных и командно-штабны</w:t>
            </w:r>
            <w:r>
              <w:rPr>
                <w:color w:val="000000" w:themeColor="text1"/>
              </w:rPr>
              <w:t xml:space="preserve">х учений по организации взаимодействия правоохранительных органов, органов исполнительной власти Еврейской автономной области и органов местного самоуправления в условиях террористической угрозы, при пресечении актов терроризма и ликвидации их последствий.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Увеличение количества публикаций антитеррористической направленности в областных средствах массовой информации на 5% ежегодно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Этапы и сроки реализации </w:t>
            </w:r>
            <w:r>
              <w:rPr>
                <w:color w:val="000000" w:themeColor="text1"/>
              </w:rPr>
              <w:t xml:space="preserve">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2023 – 2028 годы, в один этап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Объемы бюджетных ассигнований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Общий объем финансирования – 52127,94 тыс. рублей, в том числе средства областного бюджета: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2023 год – 8,0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2024 год – 8,0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2025 год – 8,0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2026 год – 41934,84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2027 год – 6539,1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2028 год – 3630,0 тыс. рублей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Ожидаемые результаты реализации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Недопущение совершения актов террористического и экстремистского характера.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не менее 4 тактико-специальных и командно-штабных уче</w:t>
            </w:r>
            <w:r>
              <w:rPr>
                <w:color w:val="000000" w:themeColor="text1"/>
              </w:rPr>
              <w:t xml:space="preserve">ний в год по организации взаимодействия правоохранительных органов, органов исполнительной власти Еврейской автономной области и органов местного самоуправления в условиях террористической угрозы при пресечении актов терроризма и ликвидации их последствий.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Увеличение количества публикаций антитеррористической направленности в областных средствах массовой информации на 5% ежегодно</w:t>
            </w:r>
            <w:r/>
          </w:p>
        </w:tc>
      </w:tr>
    </w:tbl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2. Общая характеристика сферы реализации подпрограммы,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том числе основных проблем, и прогноз ее развития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Федерального </w:t>
      </w:r>
      <w:hyperlink r:id="rId49" w:tooltip="consultantplus://offline/ref=5A572966BD0AEF5C2A63F332258B291FCEC1EC63CD21C282E8A480B7B25973F43504C2847EEB16ECBE773CBC69jD29B" w:history="1">
        <w:r>
          <w:rPr>
            <w:color w:val="000000" w:themeColor="text1"/>
            <w:sz w:val="28"/>
            <w:szCs w:val="28"/>
          </w:rPr>
          <w:t xml:space="preserve">закона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от 25.07.2002 </w:t>
      </w:r>
      <w:r>
        <w:rPr>
          <w:color w:val="000000" w:themeColor="text1"/>
          <w:sz w:val="28"/>
          <w:szCs w:val="28"/>
        </w:rPr>
        <w:br w:type="textWrapping" w:clear="all"/>
        <w:t xml:space="preserve">№ 114-ФЗ «О противодействии экстремистской деятельности», Федерального </w:t>
      </w:r>
      <w:hyperlink r:id="rId50" w:tooltip="consultantplus://offline/ref=5A572966BD0AEF5C2A63F332258B291FC9CBEB62CF21C282E8A480B7B25973F43504C2847EEB16ECBE773CBC69jD29B" w:history="1">
        <w:r>
          <w:rPr>
            <w:color w:val="000000" w:themeColor="text1"/>
            <w:sz w:val="28"/>
            <w:szCs w:val="28"/>
          </w:rPr>
          <w:t xml:space="preserve">закона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от 06.03.2006 № 35-ФЗ </w:t>
      </w:r>
      <w:r>
        <w:rPr>
          <w:color w:val="000000" w:themeColor="text1"/>
          <w:sz w:val="28"/>
          <w:szCs w:val="28"/>
        </w:rPr>
        <w:br w:type="textWrapping" w:clear="all"/>
        <w:t xml:space="preserve">«О противодействии терроризму», </w:t>
      </w:r>
      <w:hyperlink r:id="rId51" w:tooltip="consultantplus://offline/ref=5A572966BD0AEF5C2A63F332258B291FCBCAEF64CA29C282E8A480B7B25973F427049A887CEB08EDB2626AED2F8EA11DAFD3568E0E5B64AEj728B" w:history="1">
        <w:r>
          <w:rPr>
            <w:color w:val="000000" w:themeColor="text1"/>
            <w:sz w:val="28"/>
            <w:szCs w:val="28"/>
          </w:rPr>
          <w:t xml:space="preserve">Стратегии</w:t>
        </w:r>
      </w:hyperlink>
      <w:r>
        <w:rPr>
          <w:color w:val="000000" w:themeColor="text1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02.07.2021 № 400, </w:t>
      </w:r>
      <w:hyperlink r:id="rId52" w:tooltip="consultantplus://offline/ref=5A572966BD0AEF5C2A63F332258B291FC3C1E965C52B9F88E0FD8CB5B5562CF120159A8B7CF508E5A96B3EBEj629B" w:history="1">
        <w:r>
          <w:rPr>
            <w:color w:val="000000" w:themeColor="text1"/>
            <w:sz w:val="28"/>
            <w:szCs w:val="28"/>
          </w:rPr>
          <w:t xml:space="preserve">Концепции</w:t>
        </w:r>
      </w:hyperlink>
      <w:r>
        <w:rPr>
          <w:color w:val="000000" w:themeColor="text1"/>
          <w:sz w:val="28"/>
          <w:szCs w:val="28"/>
        </w:rPr>
        <w:t xml:space="preserve"> противодействия терроризму </w:t>
      </w:r>
      <w:r>
        <w:rPr>
          <w:color w:val="000000" w:themeColor="text1"/>
          <w:sz w:val="28"/>
          <w:szCs w:val="28"/>
        </w:rPr>
        <w:br w:type="textWrapping" w:clear="all"/>
        <w:t xml:space="preserve">в Российской Федерации, утвержденной Президентом Российской Федерации 05.10.2009, других федеральных и областных нормативных правовых актов </w:t>
      </w:r>
      <w:r>
        <w:rPr>
          <w:color w:val="000000" w:themeColor="text1"/>
          <w:sz w:val="28"/>
          <w:szCs w:val="28"/>
        </w:rPr>
        <w:br w:type="textWrapping" w:clear="all"/>
        <w:t xml:space="preserve">в определенной степени способствует стабилизации общественно-политической ситуации</w:t>
      </w:r>
      <w:r>
        <w:rPr>
          <w:color w:val="000000" w:themeColor="text1"/>
          <w:sz w:val="28"/>
          <w:szCs w:val="28"/>
        </w:rPr>
        <w:t xml:space="preserve"> и повышению уровня общественной безопасности </w:t>
      </w:r>
      <w:r>
        <w:rPr>
          <w:color w:val="000000" w:themeColor="text1"/>
          <w:sz w:val="28"/>
          <w:szCs w:val="28"/>
        </w:rPr>
        <w:br w:type="textWrapping" w:clear="all"/>
        <w:t xml:space="preserve">в островном регионе.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Необходимость принятия настоящей подпрограммы связана с тем, что складывающаяся в Российской Федерации и, в частности, в области обстановка в сфере противодействия терроризму и экстремизму продолжает оставаться напряженной.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Правоохранительными органами области, органами исполнитель</w:t>
      </w:r>
      <w:r>
        <w:rPr>
          <w:color w:val="000000" w:themeColor="text1"/>
          <w:sz w:val="28"/>
          <w:szCs w:val="28"/>
        </w:rPr>
        <w:t xml:space="preserve">ной власти, формируемыми правительством области, последовательно проводится работа по профилактике терроризма и экстремизма, иной противоправной деятельности, способствующей подобным проявлениям. Однако угроза совершения террористических актов сохраняется.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Несмотря на сложившийся в целом благоприятный климат межнациональных отношений на территории области, эти отношения, </w:t>
      </w:r>
      <w:r>
        <w:rPr>
          <w:color w:val="000000" w:themeColor="text1"/>
          <w:sz w:val="28"/>
          <w:szCs w:val="28"/>
        </w:rPr>
        <w:t xml:space="preserve">являясь важной частью общественных отношений, в развивающемся, модернизирующемся государстве должны находиться в постоянной динамике и требовать постоянного внимания и системного регулирования.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Отмечается обострение российско-украинских отношений, нарастание террористических угроз, обусло</w:t>
      </w:r>
      <w:r>
        <w:rPr>
          <w:color w:val="000000" w:themeColor="text1"/>
          <w:sz w:val="28"/>
          <w:szCs w:val="28"/>
        </w:rPr>
        <w:t xml:space="preserve">вленных активизацией деятельности украинских радикальных структур. Активно применяются средства коммуникации, прежде всего сети «Интернет», для повышения протестной активности среди жителей области, а также пропаганды экстремистских, террористических идей.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Требуется принятие дополнительных превентивных мер, направленных на противодействие терроризму, прежде всего связанных с технической </w:t>
      </w:r>
      <w:r>
        <w:rPr>
          <w:color w:val="000000" w:themeColor="text1"/>
          <w:sz w:val="28"/>
          <w:szCs w:val="28"/>
        </w:rPr>
        <w:t xml:space="preserve">укрепленностью</w:t>
      </w:r>
      <w:r>
        <w:rPr>
          <w:color w:val="000000" w:themeColor="text1"/>
          <w:sz w:val="28"/>
          <w:szCs w:val="28"/>
        </w:rPr>
        <w:t xml:space="preserve"> жизненно важных объектов и мест массового пребывания населения, обучением людей действиям в условиях чрезвычайного характера, а также совершенствованием мер и механизмов профилактики терроризма.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предусмотре</w:t>
      </w:r>
      <w:r>
        <w:rPr>
          <w:color w:val="000000" w:themeColor="text1"/>
          <w:sz w:val="28"/>
          <w:szCs w:val="28"/>
        </w:rPr>
        <w:t xml:space="preserve">нных подпрограммой мер позволит увеличить потенциал института профилактики терроризма и экстремизма в целом, повысить эффективность деятельности органов, задействованных в сфере борьбы с терроризмом и экстремизмом, привлечь дополнительные финансовые ресурс</w:t>
      </w:r>
      <w:r>
        <w:rPr>
          <w:color w:val="000000" w:themeColor="text1"/>
          <w:sz w:val="28"/>
          <w:szCs w:val="28"/>
        </w:rPr>
        <w:t xml:space="preserve">ы за счет вовлечения в профилактическую работу институтов гражданского общества, выработать современную упреждающую систему мер противодействия терроризму и экстремизму на территории области и тем самым обеспечить выполнение задач и поручений, поставленных</w:t>
      </w:r>
      <w:r>
        <w:rPr>
          <w:color w:val="000000" w:themeColor="text1"/>
          <w:sz w:val="28"/>
          <w:szCs w:val="28"/>
        </w:rPr>
        <w:t xml:space="preserve"> Президентом и Правительством Российской Федерации.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3. Приоритеты государственной политики в сфере реализации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подпрограммы, цели и задачи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Приоритеты государственной политики в сфере реализации подпрограммы установлены </w:t>
      </w:r>
      <w:hyperlink r:id="rId53" w:tooltip="consultantplus://offline/ref=5A572966BD0AEF5C2A63F332258B291FC3C1E965C52B9F88E0FD8CB5B5562CF120159A8B7CF508E5A96B3EBEj629B" w:history="1">
        <w:r>
          <w:rPr>
            <w:color w:val="000000" w:themeColor="text1"/>
            <w:sz w:val="28"/>
            <w:szCs w:val="28"/>
          </w:rPr>
          <w:t xml:space="preserve">Концепцией</w:t>
        </w:r>
      </w:hyperlink>
      <w:r>
        <w:rPr>
          <w:color w:val="000000" w:themeColor="text1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5 октября 2009 года.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 подпрограммы - профилактика террористических угроз и проявлений экстремизма.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Задачи подпрограммы: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профилактика террористических угроз и проявлений экстремизма, укрепление антитеррористической защищенности объектов массового пребывания людей.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4. Перечень показателей (индикаторов)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показателей (индикаторов) подпрограммы приведен в </w:t>
      </w:r>
      <w:hyperlink r:id="rId54" w:tooltip="consultantplus://offline/ref=5A572966BD0AEF5C2A63ED3F33E77310CCC8B06FCB27CED6B7FBDBEAE55079A3604BC3CA38E609ECB4683DBF608FFD5BFAC054870E596DB2784D5Aj12FB" w:history="1">
        <w:r>
          <w:rPr>
            <w:color w:val="000000" w:themeColor="text1"/>
            <w:sz w:val="28"/>
            <w:szCs w:val="28"/>
          </w:rPr>
          <w:t xml:space="preserve">подразделе 4.1</w:t>
        </w:r>
      </w:hyperlink>
      <w:r>
        <w:rPr>
          <w:color w:val="000000" w:themeColor="text1"/>
          <w:sz w:val="28"/>
          <w:szCs w:val="28"/>
        </w:rPr>
        <w:t xml:space="preserve"> «Перечень показателей (индикаторов) подпрограмм государственной программы» раздела 4 «Перечень показателей (индикаторов) государственной программы»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5. Прогноз конечных результатов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Выполнение подпрограммных мероприятий позволит: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 допустить совершение актов террористического и экстремистского характера;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провести не менее 4 тактико-специальных и командно-штабных учений в год по орг</w:t>
      </w:r>
      <w:r>
        <w:rPr>
          <w:color w:val="000000" w:themeColor="text1"/>
          <w:sz w:val="28"/>
          <w:szCs w:val="28"/>
        </w:rPr>
        <w:t xml:space="preserve">анизации взаимодействия правоохранительных органов, органов исполнительной власти области, формируемых правительством области, и органов местного самоуправления в условиях террористической угрозы при пресечении актов терроризма и ликвидации их последствий;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увеличивать количество публикаций антитеррористической направленности в областных средствах массовой информации на 5 процентов ежегодно.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6. Сроки и этапы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реализации подпрограммы – 2023 – 2028 годы, в один этап.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7. Система подпрограммных мероприятий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мероприятий подпрограммы приведен в </w:t>
      </w:r>
      <w:hyperlink r:id="rId55" w:tooltip="consultantplus://offline/ref=5A572966BD0AEF5C2A63ED3F33E77310CCC8B06FCB27CED6B7FBDBEAE55079A3604BC3CA38E609ECB46B3DBB608FFD5BFAC054870E596DB2784D5Aj12FB" w:history="1">
        <w:r>
          <w:rPr>
            <w:color w:val="000000" w:themeColor="text1"/>
            <w:sz w:val="28"/>
            <w:szCs w:val="28"/>
          </w:rPr>
          <w:t xml:space="preserve">таблице 2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8. Механизм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Механизм реализации подпрограммы направлен на эффективное планирование исполнения основных ее мероприятий, координацию действий участников подпрограммы, обеспечение </w:t>
      </w:r>
      <w:r>
        <w:rPr>
          <w:color w:val="000000" w:themeColor="text1"/>
          <w:sz w:val="28"/>
          <w:szCs w:val="28"/>
        </w:rPr>
        <w:t xml:space="preserve">контроля за</w:t>
      </w:r>
      <w:r>
        <w:rPr>
          <w:color w:val="000000" w:themeColor="text1"/>
          <w:sz w:val="28"/>
          <w:szCs w:val="28"/>
        </w:rPr>
        <w:t xml:space="preserve"> исполнением подпрограммных мероприятий, проведение мониторинга состояния работ по подпрограмме, выработку решений при отклонении хода работ от плана.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исполнитель подпрограммы осуществляет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исполнением подпрограммы, представляет ответственному исполнителю государственной программы ежеквартальный и годовой отчеты о ходе и результатах реализации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мероприятий подпрограммы представляют ответственному исполнителю подпрограммы информацию о ходе ее реализации: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ежеквартально до 5-го числа месяца, следующего за отчетным периодом;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срок до 10 января года, следующего за </w:t>
      </w:r>
      <w:r>
        <w:rPr>
          <w:color w:val="000000" w:themeColor="text1"/>
          <w:sz w:val="28"/>
          <w:szCs w:val="28"/>
        </w:rPr>
        <w:t xml:space="preserve">отчетным</w:t>
      </w:r>
      <w:r>
        <w:rPr>
          <w:color w:val="000000" w:themeColor="text1"/>
          <w:sz w:val="28"/>
          <w:szCs w:val="28"/>
        </w:rPr>
        <w:t xml:space="preserve">, для проведения оценки эффективности реализации подпрограммы при подготовке годового отчета.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подпрограммных мероприятий: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согласовывают с ответственным исполнителем подпрограммы возможные сроки выполнения мероприятий;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несут ответственность за качественное и своевременное выполнение мероприятий подпрограммы, рациональное использование выделяемых на их реализацию финансовых средств;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</w:t>
      </w:r>
      <w:r>
        <w:rPr>
          <w:color w:val="000000" w:themeColor="text1"/>
          <w:sz w:val="28"/>
          <w:szCs w:val="28"/>
        </w:rPr>
        <w:t xml:space="preserve">дставляют ответственному исполнителю подпрограммы копии актов, подтверждающих сдачу и прием выполненных работ, и иных документов, подтверждающих исполнение обязательств по заключенным государственным контрактам в рамках реализации мероприятий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исполнитель подпрограм</w:t>
      </w:r>
      <w:r>
        <w:rPr>
          <w:color w:val="000000" w:themeColor="text1"/>
          <w:sz w:val="28"/>
          <w:szCs w:val="28"/>
        </w:rPr>
        <w:t xml:space="preserve">мы организует проверки хода реализации подпрограммы с целью соблюдения сроков реализации мероприятий подпрограммы, целевого и эффективного использования средств, выделяемых на их реализацию, определения степени достижения конечных результатов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эффективности реализации подпрограммных мероприятий проводится на основании статистических данных УМВД России по ЕАО, отчетов исполнителей указанных мероприятий в сравнении с 2021 годом.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оценки эффективности реализации подпрограммы используются целевые показатели, представленные в </w:t>
      </w:r>
      <w:hyperlink r:id="rId56" w:tooltip="consultantplus://offline/ref=5A572966BD0AEF5C2A63ED3F33E77310CCC8B06FCB27CED6B7FBDBEAE55079A3604BC3CA38E609ECB46837B9608FFD5BFAC054870E596DB2784D5Aj12FB" w:history="1">
        <w:r>
          <w:rPr>
            <w:color w:val="000000" w:themeColor="text1"/>
            <w:sz w:val="28"/>
            <w:szCs w:val="28"/>
          </w:rPr>
          <w:t xml:space="preserve">таблице 1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эффективности реализации подпрограммных мероприятий проводится поэтапно и включает: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степень достижения целей и решения задач государственной подпрограммы в целом;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степень эффективности использования средств областного бюджета;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степень реализации мероприятий подпрограммы в целом и результатов, достигнутых по каждому мероприятию.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9. Прогноз сводных показателей государственных заданий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этапам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Государственные задания по этапам реализации подпрограммы отсутствуют.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10. Ресурсное обеспечение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подпрограммы составляет 52127,94 тыс. рублей, в том числе средства областного бюджета – 52127,94 тыс. рублей.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</w:t>
      </w:r>
      <w:hyperlink r:id="rId57" w:tooltip="consultantplus://offline/ref=5A572966BD0AEF5C2A63ED3F33E77310CCC8B06FCB27CED6B7FBDBEAE55079A3604BC3CA38E609ECB2603CB9608FFD5BFAC054870E596DB2784D5Aj12FB" w:history="1">
        <w:r>
          <w:rPr>
            <w:color w:val="000000" w:themeColor="text1"/>
            <w:sz w:val="28"/>
            <w:szCs w:val="28"/>
          </w:rPr>
          <w:t xml:space="preserve">таблице 3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right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Таблица 1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Структура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финансирования подпрограммы по направлениям расходов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9"/>
        <w:gridCol w:w="1134"/>
        <w:gridCol w:w="992"/>
        <w:gridCol w:w="851"/>
        <w:gridCol w:w="850"/>
        <w:gridCol w:w="993"/>
        <w:gridCol w:w="992"/>
        <w:gridCol w:w="99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41934,84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6539,1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3630,0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Капитальные вложения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НИОКР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Прочие расходы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41934,84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6539,1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3630,0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</w:tbl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14. Подпрограмма 3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«Обеспечение общественной безопасности и предупреждение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правонарушений на территории Еврейской автономной области»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2023 – 2028 годы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1. Паспорт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подпрограммы 3 «Обеспечение общественной безопасности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и предупреждение правонарушений на территории Еврейской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автономной области» на 2023 – 2028 годы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«Обеспечение общественной безопасности и предупреждение правонарушений на территории Еврейской автономной области» (далее – подпрограмма)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исполнитель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региональной безопасности Еврейской автономной области.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Участники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образования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физической культуре и спорту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труду и занятости населения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социальной защиты населения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здравоохранения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по внутренней политике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по информационной политике аппарата губернатора и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семейной политики и обеспечения деятельности комиссии по делам несовершеннолетних и защите их прав при правительстве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УМВД России по ЕАО 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</w:t>
            </w:r>
            <w:r>
              <w:rPr>
                <w:color w:val="000000" w:themeColor="text1"/>
              </w:rPr>
              <w:t xml:space="preserve">Росгвардии</w:t>
            </w:r>
            <w:r>
              <w:rPr>
                <w:color w:val="000000" w:themeColor="text1"/>
              </w:rPr>
              <w:t xml:space="preserve"> по ЕАО 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УИИ УФСИН России по ЕАО 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ЛОП на ст. Биробиджан Хабаровского ЛУ МВД России на транспорте 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Органы местного самоуправления муниципальных образований Еврейской автономной области (по согласованию).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ОГБУ </w:t>
            </w:r>
            <w:r>
              <w:rPr>
                <w:color w:val="000000" w:themeColor="text1"/>
              </w:rPr>
              <w:t xml:space="preserve">ДО</w:t>
            </w:r>
            <w:r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 xml:space="preserve">Центр</w:t>
            </w:r>
            <w:r>
              <w:rPr>
                <w:color w:val="000000" w:themeColor="text1"/>
              </w:rPr>
              <w:t xml:space="preserve"> «МОСТ»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общественной безопасности, профилактика правонарушений и преступлений на территории Еврейской автономной области, совершенствование и повышение эффективности системы профилактики правонарушений и преступлений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предупреждение безнадзорности, беспризорности, правонарушений и антиобщественных действий несовершеннолетних;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организационные мероприятия по обеспечению общественного порядка и противодействию преступности;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содействие развитию деятельности общественных объединений и иных организаций, оказывающих помощь (содействие) субъектам профилактики правонарушений;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социальная адаптация и </w:t>
            </w:r>
            <w:r>
              <w:rPr>
                <w:color w:val="000000" w:themeColor="text1"/>
              </w:rPr>
              <w:t xml:space="preserve">ресоциализация</w:t>
            </w:r>
            <w:r>
              <w:rPr>
                <w:color w:val="000000" w:themeColor="text1"/>
              </w:rPr>
              <w:t xml:space="preserve"> осужденных, освободившихся из мест лишения свободы, и лиц, осужденных без изоляции от общества, профилактика рецидивной преступности;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правовое просвещение и правовое информирование населения Еврейской автономной области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индикаторы и </w:t>
            </w:r>
            <w:r>
              <w:rPr>
                <w:color w:val="000000" w:themeColor="text1"/>
              </w:rPr>
              <w:t xml:space="preserve">показатели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уровень преступности (количество зарегистрированных преступлений, совершенных на 100 тыс. человек);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количество несовершеннолетних лиц, совершивших преступления, в расчете на 100 тыс. человек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Этапы и сроки реализации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2023 – 2028 годы, в один этап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Объемы бюджетных ассигнований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Общий объем финансирования – 4148,7 тыс. рублей, в том числе средства областного бюджета: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2023 год – 582,9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2024 год – 582,9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2025 год – 582,9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2026 год – 800,0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2027 год – 800,0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2028 год – 800,0 тыс. рублей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Ожидаемые результаты реализации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снижение уровня преступности (количества зарегистрированных преступлений, совершенных на 100 тыс. человек, с 2123,3 (показатель 2021 года) до 1943,3 к 2028 году);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снижение количества несовершеннолетних лиц, совершивших преступления, в расчете на 100 тыс. человек с 69,6 (показатель 2021 года) до 68,4 к 2028 году)</w:t>
            </w:r>
            <w:r/>
          </w:p>
        </w:tc>
      </w:tr>
    </w:tbl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2. Общая характеристика сферы реализации подпрограммы,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том числе основных проблем, и прогноз ее развития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Необходимость разработки настоящей подпрограммы обусловлена анализом состояния преступности в области.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обстановки показал, что с 2018 года криминогенная ситуация, сложившаяся на территории области, в целом характеризуется снижением числа зарегистрированных преступлений, сокращением числа тяжких и особо тяжких </w:t>
      </w:r>
      <w:r>
        <w:rPr>
          <w:color w:val="000000" w:themeColor="text1"/>
          <w:sz w:val="28"/>
          <w:szCs w:val="28"/>
        </w:rPr>
        <w:t xml:space="preserve">составов преступлений против жизни и здоровья. В их структуре уменьшилось количество фактов причинения тяжкого вреда здоровью, в том числе со смертельным исходом. Наблюдается тенденция отрицательной динамики преступлений, совершенных в общественных местах.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принятых профилактических мер в течение </w:t>
      </w:r>
      <w:r>
        <w:rPr>
          <w:color w:val="000000" w:themeColor="text1"/>
          <w:sz w:val="28"/>
          <w:szCs w:val="28"/>
        </w:rPr>
        <w:br w:type="textWrapping" w:clear="all"/>
        <w:t xml:space="preserve">2021 – 2022 годов прослеживается устойчивая тенденция к уменьшению количества зарегистрированных преступлений в сфере информационно-телекоммуникационных технологий.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по итогам 2021 – 2022 годов в криминологической характеристике преступности отмечается рост числа преступлени</w:t>
      </w:r>
      <w:r>
        <w:rPr>
          <w:color w:val="000000" w:themeColor="text1"/>
          <w:sz w:val="28"/>
          <w:szCs w:val="28"/>
        </w:rPr>
        <w:t xml:space="preserve">й, совершенных несовершеннолетними или при их участии, совершенных лицами, ранее их совершавшими, в том числе ранее судимыми, находившимися в состоянии алкогольного опьянения. При этом сократилось количество преступлений, совершенных лицами, находившимися </w:t>
      </w:r>
      <w:r>
        <w:rPr>
          <w:color w:val="000000" w:themeColor="text1"/>
          <w:sz w:val="28"/>
          <w:szCs w:val="28"/>
        </w:rPr>
        <w:br w:type="textWrapping" w:clear="all"/>
        <w:t xml:space="preserve">в состоянии наркотического опьянения.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Сложившееся положение требует разработки и </w:t>
      </w:r>
      <w:r>
        <w:rPr>
          <w:color w:val="000000" w:themeColor="text1"/>
          <w:sz w:val="28"/>
          <w:szCs w:val="28"/>
        </w:rPr>
        <w:t xml:space="preserve">реализации</w:t>
      </w:r>
      <w:r>
        <w:rPr>
          <w:color w:val="000000" w:themeColor="text1"/>
          <w:sz w:val="28"/>
          <w:szCs w:val="28"/>
        </w:rPr>
        <w:t xml:space="preserve"> долгосрочных мер, направленных на решение задач повышения защищенности населения области, которые на современном этапе являются одними из наиболее приоритетных.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Организация досуговой работы по месту жительства и учебы несовершеннолетних и молодежи, пропаганда нравственных ценностей и здорового образа жизни будут способствовать снижению преступлений и иных правонарушений среди различных категорий граждан.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</w:t>
      </w:r>
      <w:r>
        <w:rPr>
          <w:color w:val="000000" w:themeColor="text1"/>
          <w:sz w:val="28"/>
          <w:szCs w:val="28"/>
        </w:rPr>
        <w:t xml:space="preserve">тия, связанные с выплатой вознаграждения населению за добровольную сдачу незаконно хранящегося огнестрельного оружия, боеприпасов, взрывчатых веществ и взрывных устройств, приведут к снижению количества преступлений, связанных с незаконным оборотом оружия.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Меры по совершенствованию деятельности, связанной с профилактикой правонарушений и преступлений среди лиц, ранее судимых, направлены на изменение сложившейся ситуации в данной сфере.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мероприятий по повышению эффективности профилактической де</w:t>
      </w:r>
      <w:r>
        <w:rPr>
          <w:color w:val="000000" w:themeColor="text1"/>
          <w:sz w:val="28"/>
          <w:szCs w:val="28"/>
        </w:rPr>
        <w:t xml:space="preserve">ятельности на территории области, прежде всего путем активизации борьбы с пьянством, алкоголизмом, наркоманией, пропаганды здорового образа жизни, будет способствовать снижению количества преступлений, совершенных лицами в состоянии алкогольного опьянения.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Повышение уровня информационно-пропагандистской работы среди населения,</w:t>
      </w:r>
      <w:r>
        <w:rPr>
          <w:color w:val="000000" w:themeColor="text1"/>
          <w:sz w:val="28"/>
          <w:szCs w:val="28"/>
        </w:rPr>
        <w:t xml:space="preserve"> особенно в молодежной среде, будет способствовать формированию у населения области системы позитивных ценностей и установок, направленных на законопослушное поведение, непринятие асоциальных форм поведения и стремление к здоровому, активному образу жизни.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Борьба с преступностью возможна лишь при комплексном подходе к формам и методам профилактики правонарушений и преступлений, то есть при применении программно-целевого метода, который включает в себя конк</w:t>
      </w:r>
      <w:r>
        <w:rPr>
          <w:color w:val="000000" w:themeColor="text1"/>
          <w:sz w:val="28"/>
          <w:szCs w:val="28"/>
        </w:rPr>
        <w:t xml:space="preserve">ретные меры организационного, материально-технического характера, призванные обеспечить улучшение деятельности субъектов профилактики правонарушений и тем самым способствовать повышению уровня общественной безопасности и правопорядка на территории области.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3. Приоритеты государственной политики в сфере реализации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подпрограммы, цели и задачи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Приоритеты государственной политики в сфере реализации подпрограммы установлены следующими стратегическими документами и нормативными правовыми актами: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58" w:tooltip="consultantplus://offline/ref=1F1826308BAD84D48F213A55AE0C939CEBAB9E4005EC75F8510B2FB16A0FF9548961F0D2A3F88DA6529433CE3EiCk7F" w:history="1">
        <w:r>
          <w:rPr>
            <w:color w:val="000000" w:themeColor="text1"/>
            <w:sz w:val="28"/>
            <w:szCs w:val="28"/>
          </w:rPr>
          <w:t xml:space="preserve">Указом</w:t>
        </w:r>
      </w:hyperlink>
      <w:r>
        <w:rPr>
          <w:color w:val="000000" w:themeColor="text1"/>
          <w:sz w:val="28"/>
          <w:szCs w:val="28"/>
        </w:rPr>
        <w:t xml:space="preserve"> Президента Российской Федерации от 02.07.2021 № 400 </w:t>
      </w:r>
      <w:r>
        <w:rPr>
          <w:color w:val="000000" w:themeColor="text1"/>
          <w:sz w:val="28"/>
          <w:szCs w:val="28"/>
        </w:rPr>
        <w:br w:type="textWrapping" w:clear="all"/>
        <w:t xml:space="preserve">«О Стратегии национальной безопасности Российской Федерации»;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Указом Президента Российской Федерации от 21.07.2020 № 474 </w:t>
      </w:r>
      <w:r>
        <w:rPr>
          <w:color w:val="000000" w:themeColor="text1"/>
          <w:sz w:val="28"/>
          <w:szCs w:val="28"/>
        </w:rPr>
        <w:br w:type="textWrapping" w:clear="all"/>
        <w:t xml:space="preserve">«О национальных целях развития Российской Федерации на период </w:t>
      </w:r>
      <w:r>
        <w:rPr>
          <w:color w:val="000000" w:themeColor="text1"/>
          <w:sz w:val="28"/>
          <w:szCs w:val="28"/>
        </w:rPr>
        <w:br w:type="textWrapping" w:clear="all"/>
        <w:t xml:space="preserve">до 2030 года»;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государственной </w:t>
      </w:r>
      <w:hyperlink r:id="rId59" w:tooltip="consultantplus://offline/ref=1F1826308BAD84D48F213A55AE0C939CE9AB9A420AE475F8510B2FB16A0FF9549B61A8DEA6F090A05881659F78908EA61289142E66E6FE34i3kBF" w:history="1">
        <w:r>
          <w:rPr>
            <w:color w:val="000000" w:themeColor="text1"/>
            <w:sz w:val="28"/>
            <w:szCs w:val="28"/>
          </w:rPr>
          <w:t xml:space="preserve">программой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15.04.2014 № 345;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Поручением Президента Российской Федерации от 02.10.2012 </w:t>
      </w:r>
      <w:r>
        <w:rPr>
          <w:color w:val="000000" w:themeColor="text1"/>
          <w:sz w:val="28"/>
          <w:szCs w:val="28"/>
        </w:rPr>
        <w:br w:type="textWrapping" w:clear="all"/>
        <w:t xml:space="preserve">№ Пр-2613 по вопросам обеспечения общественной безопасности в сфере предупреждения и пресечения преступлений, связанных с использованием оружия;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постановлением правительства Еврейской автономной области </w:t>
      </w:r>
      <w:r>
        <w:rPr>
          <w:color w:val="000000" w:themeColor="text1"/>
          <w:sz w:val="28"/>
          <w:szCs w:val="28"/>
        </w:rPr>
        <w:br w:type="textWrapping" w:clear="all"/>
        <w:t xml:space="preserve">от 15.11.2018 № 419-пп «Об утверждении Стратегии социально-экономического развития Еврейской автономной области на период </w:t>
      </w:r>
      <w:r>
        <w:rPr>
          <w:color w:val="000000" w:themeColor="text1"/>
          <w:sz w:val="28"/>
          <w:szCs w:val="28"/>
        </w:rPr>
        <w:br w:type="textWrapping" w:clear="all"/>
        <w:t xml:space="preserve">до 2030 года».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Цели подпрограммы – обеспечение общественной безопасности, профилактика правонарушений и преступлений на территории области, совершенствование и повышение эффективности системы профилактики правонарушений и преступлений.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Задачи подпрограммы: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обеспечение общественной безопасности, профилактика правонарушений и преступлений на территории Еврейской автономной области, совершенствование и повышение эффективности системы профилактики правонарушений и преступлений.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4. Перечень показателей (индикаторов)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показателей (индикаторов) подпрограммы приведен в </w:t>
      </w:r>
      <w:hyperlink r:id="rId60" w:tooltip="consultantplus://offline/ref=5A572966BD0AEF5C2A63ED3F33E77310CCC8B06FCB27CED6B7FBDBEAE55079A3604BC3CA38E609ECB4683DBF608FFD5BFAC054870E596DB2784D5Aj12FB" w:history="1">
        <w:r>
          <w:rPr>
            <w:color w:val="000000" w:themeColor="text1"/>
            <w:sz w:val="28"/>
            <w:szCs w:val="28"/>
          </w:rPr>
          <w:t xml:space="preserve">подразделе 4.1</w:t>
        </w:r>
      </w:hyperlink>
      <w:r>
        <w:rPr>
          <w:color w:val="000000" w:themeColor="text1"/>
          <w:sz w:val="28"/>
          <w:szCs w:val="28"/>
        </w:rPr>
        <w:t xml:space="preserve"> «Перечень показателей (индикаторов) подпрограмм государственной программы» раздела 4 «Перечень показателей (индикаторов) государственной программы»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5. Прогноз конечных результатов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Выполнение подпрограммных мероприятий позволит: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снизить уровень преступности (количество зарегистрированных преступлений, совершенных на 100 тыс. человек) в 2023 году – до 2093,3, </w:t>
      </w:r>
      <w:r>
        <w:rPr>
          <w:color w:val="000000" w:themeColor="text1"/>
          <w:sz w:val="28"/>
          <w:szCs w:val="28"/>
        </w:rPr>
        <w:br w:type="textWrapping" w:clear="all"/>
        <w:t xml:space="preserve">в 2024 году – до 2063,3, в 2025 году – до 2033,3, в 2026 году – до 2003,3, </w:t>
      </w:r>
      <w:r>
        <w:rPr>
          <w:color w:val="000000" w:themeColor="text1"/>
          <w:sz w:val="28"/>
          <w:szCs w:val="28"/>
        </w:rPr>
        <w:br w:type="textWrapping" w:clear="all"/>
        <w:t xml:space="preserve">в 2027 году – до 1973,3, в 2028 году – до 1943,3 преступления;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снизить количество несовершеннолетних лиц, совершивших преступления, в расчете на 100 тыс. человек до 69,4 – в 2023 году, до 69,2 – </w:t>
      </w:r>
      <w:r>
        <w:rPr>
          <w:color w:val="000000" w:themeColor="text1"/>
          <w:sz w:val="28"/>
          <w:szCs w:val="28"/>
        </w:rPr>
        <w:br w:type="textWrapping" w:clear="all"/>
        <w:t xml:space="preserve">в 2024 году, до 69,0 – в 2025 году, до 68,8 – в 2026 году, до 68,6 – в 2027 году, до 68,4 – в 2028 году.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6. Сроки и этапы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реализации подпрограммы – 2023 – 2028 годы, в один этап.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7. Система подпрограммных мероприятий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мероприятий подпрограммы приведен в </w:t>
      </w:r>
      <w:hyperlink r:id="rId61" w:tooltip="consultantplus://offline/ref=5A572966BD0AEF5C2A63ED3F33E77310CCC8B06FCB27CED6B7FBDBEAE55079A3604BC3CA38E609ECB46B3ABD608FFD5BFAC054870E596DB2784D5Aj12FB" w:history="1">
        <w:r>
          <w:rPr>
            <w:color w:val="000000" w:themeColor="text1"/>
            <w:sz w:val="28"/>
            <w:szCs w:val="28"/>
          </w:rPr>
          <w:t xml:space="preserve">таблице 2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8. Механизм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Механизм реализации подпрограммы направлен на эффективное планирование исполнения основных ее мероприятий, координацию действий участников подпрограммы, обеспечение </w:t>
      </w:r>
      <w:r>
        <w:rPr>
          <w:color w:val="000000" w:themeColor="text1"/>
          <w:sz w:val="28"/>
          <w:szCs w:val="28"/>
        </w:rPr>
        <w:t xml:space="preserve">контроля за</w:t>
      </w:r>
      <w:r>
        <w:rPr>
          <w:color w:val="000000" w:themeColor="text1"/>
          <w:sz w:val="28"/>
          <w:szCs w:val="28"/>
        </w:rPr>
        <w:t xml:space="preserve"> исполнением подпрограммных мероприятий, проведение мониторинга состояния работ по подпрограмме, выработку решений при отклонении хода работ от плана.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исполнитель подпрограммы осуществляет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исполнением подпрограммы, представляет ответственному исполнителю государственной программы ежеквартальный и годовой отчеты о ходе и результатах реализации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мероприятий подпрограммы представляют ответственному исполнителю подпрограммы информацию (отчет) о ходе ее реализации: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ежеквартально до 5-го числа месяца, следующего за отчетным периодом;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срок до 10 января года, следующего за </w:t>
      </w:r>
      <w:r>
        <w:rPr>
          <w:color w:val="000000" w:themeColor="text1"/>
          <w:sz w:val="28"/>
          <w:szCs w:val="28"/>
        </w:rPr>
        <w:t xml:space="preserve">отчетным</w:t>
      </w:r>
      <w:r>
        <w:rPr>
          <w:color w:val="000000" w:themeColor="text1"/>
          <w:sz w:val="28"/>
          <w:szCs w:val="28"/>
        </w:rPr>
        <w:t xml:space="preserve">, для проведения оценки эффективности реализации подпрограммы при подготовке годового отчета.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подпрограммных мероприятий: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согласовывают с ответственным исполнителем подпрограммы возможные сроки выполнения мероприятий;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несут ответственность за качественное и своевременное выполнение мероприятий подпрограммы, рациональное использование выделяемых на их реализацию финансовых средств;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</w:t>
      </w:r>
      <w:r>
        <w:rPr>
          <w:color w:val="000000" w:themeColor="text1"/>
          <w:sz w:val="28"/>
          <w:szCs w:val="28"/>
        </w:rPr>
        <w:t xml:space="preserve">дставляют ответственному исполнителю подпрограммы копии актов, подтверждающих сдачу и прием выполненных работ, и иных документов, подтверждающих исполнение обязательств по заключенным государственным контрактам в рамках реализации мероприятий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</w:t>
      </w:r>
      <w:r>
        <w:rPr>
          <w:color w:val="000000" w:themeColor="text1"/>
          <w:sz w:val="28"/>
          <w:szCs w:val="28"/>
        </w:rPr>
        <w:t xml:space="preserve">итель подпрограммы организует проверки хода реализации подпрограммы с целью соблюдения сроков реализации мероприятий, целевого и эффективного использования средств, выделяемых на их реализацию, определения степени достижения конечных результатов 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эффективности реализации подпрограммных мероприятий проводится на основании статистических данных УМВД России по области, отчетов исполнителей указанных мероприятий в сравнении с 2021 годом.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оценки эффективности реализации подпрограммы используются целевые показатели, представленные в </w:t>
      </w:r>
      <w:hyperlink r:id="rId62" w:tooltip="consultantplus://offline/ref=5A572966BD0AEF5C2A63ED3F33E77310CCC8B06FCB27CED6B7FBDBEAE55079A3604BC3CA38E609ECB46B3EBE608FFD5BFAC054870E596DB2784D5Aj12FB" w:history="1">
        <w:r>
          <w:rPr>
            <w:color w:val="000000" w:themeColor="text1"/>
            <w:sz w:val="28"/>
            <w:szCs w:val="28"/>
          </w:rPr>
          <w:t xml:space="preserve">таблице 1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эффективности реализации подпрограммных мероприятий проводится поэтапно и включает: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степень достижения целей и решения задач государственной подпрограммы в целом;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степень эффективности использования средств областного бюджета;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степень реализации мероприятий подпрограммы в целом и результатов, достигнутых по каждому мероприятию.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9. Прогноз сводных показателей государственных заданий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этапам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Государственные задания по этапам реализации подпрограммы отсутствуют.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10. Ресурсное обеспечение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подпрограммы составляет 4148,7 тыс. рублей, в том числе средства областного бюджета – 4148,7 тыс. рублей.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</w:t>
      </w:r>
      <w:hyperlink r:id="rId63" w:tooltip="consultantplus://offline/ref=5A572966BD0AEF5C2A63ED3F33E77310CCC8B06FCB27CED6B7FBDBEAE55079A3604BC3CA38E609ECB2603ABB608FFD5BFAC054870E596DB2784D5Aj12FB" w:history="1">
        <w:r>
          <w:rPr>
            <w:color w:val="000000" w:themeColor="text1"/>
            <w:sz w:val="28"/>
            <w:szCs w:val="28"/>
          </w:rPr>
          <w:t xml:space="preserve">таблице 3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right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Таблица 1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Структура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финансирования подпрограммы по направлениям расходов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/>
    </w:p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9"/>
        <w:gridCol w:w="1134"/>
        <w:gridCol w:w="992"/>
        <w:gridCol w:w="851"/>
        <w:gridCol w:w="850"/>
        <w:gridCol w:w="993"/>
        <w:gridCol w:w="992"/>
        <w:gridCol w:w="99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4148,7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582,9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582,9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582,9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800,0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Капитальные вложения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НИОКР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Прочие расходы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4148,7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582,9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582,9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582,9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800,0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</w:tbl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  <w:t xml:space="preserve">15. Подпрограмма 4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«Противодействие коррупции» на 2023 – 2028 годы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1. Паспорт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подпрограммы 4 «Противодействие коррупции»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2023 – 2028 годы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Подпрограмма «Противодействие коррупции» (далее - подпрограмма)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исполнитель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Аппарат губернатора и правительства Еврейской автономной области (управление по противодействию коррупции в Еврейской автономной области)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Участники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Аппарат губернатора и правительства области (структурные подразделения).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Государственная жилищная инспекция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Государственная инспекция правительства Еврейской автономной области по надзору за техническим состоянием самоходных машин и других видов техники.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цифрового развития и связи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образования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управлению государственным имуществом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физической культуре и спорту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социальной защиты населения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тарифов и цен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автомобильных дорог и транспорта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архитектуры и строительства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ветеринарии при правительстве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Инспекция государственного строительного надзора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строительства и жилищно-коммунального хозяйства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</w:t>
            </w:r>
            <w:r>
              <w:rPr>
                <w:color w:val="000000" w:themeColor="text1"/>
              </w:rPr>
              <w:t xml:space="preserve">записи актов гражданского состояния правительства Еврейской автономной области</w:t>
            </w:r>
            <w:r>
              <w:rPr>
                <w:color w:val="000000" w:themeColor="text1"/>
              </w:rPr>
              <w:t xml:space="preserve">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здравоохранения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культуры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управления лесами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по внутренней политике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региональной безопасности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охране и использованию объектов животного мира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природных ресурсов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сельского хозяйства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труду и занятости населения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экономики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финансов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регулированию контрактной системы в сфере закупок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по организации проектной деятельности правительства Еврейской автономной области.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Инспекция по государственной охране объектов культурного наследия.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Предупреждение коррупции при исполнении госуд</w:t>
            </w:r>
            <w:r>
              <w:rPr>
                <w:color w:val="000000" w:themeColor="text1"/>
              </w:rPr>
              <w:t xml:space="preserve">арственных функций и предоставлении государственных услуг в органах исполнительной власти области, формируемых правительством Еврейской автономной области, обеспечение защиты прав и законных интересов граждан, общества и государства от проявлений коррупции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Предупреждение коррупции при исполнении госуд</w:t>
            </w:r>
            <w:r>
              <w:rPr>
                <w:color w:val="000000" w:themeColor="text1"/>
              </w:rPr>
              <w:t xml:space="preserve">арственных функций и предоставлении государственных услуг в органах исполнительной власти области, формируемых правительством Еврейской автономной области, обеспечение защиты прав и законных интересов граждан, общества и государства от проявлений коррупции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индикаторы и показатели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оценки хода выполнения подпрограммы используются следующие целевые индикаторы и показатели: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количество проверок соблюдения законодательства о государственной гражданской службе и противодействии коррупции;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количество государственных гражданских служащих области, ответственных за работу по противодействию коррупции, участвующих в семинарах и тренингах по проблемам противодействия коррупции;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количество пропагандистских и иных агитационных материалов антикоррупционной направленности, размещенных в СМИ, в том числе в сфере миграции;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количество социальных акций, направленных на развитие антикоррупционного мировосприятия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Этапы и сроки реализации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2023 – 2028 годы, в один этап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Объемы бюджетных ассигнований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Общий объем финансирования – 445,0 тыс. рублей, в том числе средства областного бюджета: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2023 год – 0,0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2024 год – 0,0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2025 год – 0,0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2026 год – 145,0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2027 год – 150,0 тыс. рублей;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2028 год – 150,0 тыс. рублей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Ожидаемые результаты реализации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проведение проверок соблюдения законодательства о государственной гражданской службе и противодействии коррупции, 100% </w:t>
            </w:r>
            <w:r>
              <w:rPr>
                <w:color w:val="000000" w:themeColor="text1"/>
              </w:rPr>
              <w:t xml:space="preserve">от</w:t>
            </w:r>
            <w:r>
              <w:rPr>
                <w:color w:val="000000" w:themeColor="text1"/>
              </w:rPr>
              <w:t xml:space="preserve"> запланированных;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участие государственных гражданских служащих области, ответственных за работу по противодействию коррупции, </w:t>
            </w:r>
            <w:r>
              <w:rPr>
                <w:color w:val="000000" w:themeColor="text1"/>
              </w:rPr>
              <w:br/>
              <w:t xml:space="preserve">в семинарах и тренингах по проблемам противодействия коррупции, 100% ежегодно;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уве</w:t>
            </w:r>
            <w:r>
              <w:rPr>
                <w:color w:val="000000" w:themeColor="text1"/>
              </w:rPr>
              <w:t xml:space="preserve">личение количества числа публикаций (размещений) в средствах массовой информации статей, пропагандистских и иных агитационных материалов антикоррупционной направленности, в том числе в сфере миграции, с 3 публикаций в 2023 году до 7 публикаций в 2028 году;</w:t>
            </w:r>
            <w:r/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увеличение количества разработанных и реализованных серий молодежных социальных</w:t>
            </w:r>
            <w:r>
              <w:rPr>
                <w:color w:val="000000" w:themeColor="text1"/>
              </w:rPr>
              <w:t xml:space="preserve"> акций, направленных на развитие антикоррупционного мировосприятия, включающих в себя проведение круглых столов, семинаров, информационно-просветительских встреч со студентами, школьниками, работающей молодежью, с 2 акций в 2023 году до 6 акций в 2028 году</w:t>
            </w:r>
            <w:r/>
          </w:p>
        </w:tc>
      </w:tr>
    </w:tbl>
    <w:p>
      <w:pPr>
        <w:jc w:val="center"/>
        <w:rPr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color w:val="000000" w:themeColor="text1"/>
          <w:sz w:val="28"/>
          <w:szCs w:val="28"/>
          <w:highlight w:val="none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2. Общая характеристика сферы реализации подпрограммы,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том числе основных проблем, и прогноз ее развития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Федеральному </w:t>
      </w:r>
      <w:hyperlink r:id="rId64" w:tooltip="consultantplus://offline/ref=5A572966BD0AEF5C2A63F332258B291FCEC2EE61C821C282E8A480B7B25973F43504C2847EEB16ECBE773CBC69jD29B" w:history="1">
        <w:r>
          <w:rPr>
            <w:color w:val="000000" w:themeColor="text1"/>
            <w:sz w:val="28"/>
            <w:szCs w:val="28"/>
          </w:rPr>
          <w:t xml:space="preserve">закону</w:t>
        </w:r>
      </w:hyperlink>
      <w:r>
        <w:rPr>
          <w:color w:val="000000" w:themeColor="text1"/>
          <w:sz w:val="28"/>
          <w:szCs w:val="28"/>
        </w:rPr>
        <w:t xml:space="preserve"> от 27.07.2004 № 79-ФЗ </w:t>
      </w:r>
      <w:r>
        <w:rPr>
          <w:color w:val="000000" w:themeColor="text1"/>
          <w:sz w:val="28"/>
          <w:szCs w:val="28"/>
        </w:rPr>
        <w:br w:type="textWrapping" w:clear="all"/>
        <w:t xml:space="preserve">«О государственной гражданской службе Российской Федерации», Федеральному </w:t>
      </w:r>
      <w:hyperlink r:id="rId65" w:tooltip="consultantplus://offline/ref=5A572966BD0AEF5C2A63F332258B291FCEC2ED67C824C282E8A480B7B25973F43504C2847EEB16ECBE773CBC69jD29B" w:history="1">
        <w:r>
          <w:rPr>
            <w:color w:val="000000" w:themeColor="text1"/>
            <w:sz w:val="28"/>
            <w:szCs w:val="28"/>
          </w:rPr>
          <w:t xml:space="preserve">закону</w:t>
        </w:r>
      </w:hyperlink>
      <w:r>
        <w:rPr>
          <w:color w:val="000000" w:themeColor="text1"/>
          <w:sz w:val="28"/>
          <w:szCs w:val="28"/>
        </w:rPr>
        <w:t xml:space="preserve"> от 25.12.2008 № 273-ФЗ «О противодействии коррупции», Национальной </w:t>
      </w:r>
      <w:hyperlink r:id="rId66" w:tooltip="consultantplus://offline/ref=5A572966BD0AEF5C2A63F332258B291FCBC1E963CF21C282E8A480B7B25973F427049A887CEB08EEB2626AED2F8EA11DAFD3568E0E5B64AEj728B" w:history="1">
        <w:r>
          <w:rPr>
            <w:color w:val="000000" w:themeColor="text1"/>
            <w:sz w:val="28"/>
            <w:szCs w:val="28"/>
          </w:rPr>
          <w:t xml:space="preserve">стратегии</w:t>
        </w:r>
      </w:hyperlink>
      <w:r>
        <w:rPr>
          <w:color w:val="000000" w:themeColor="text1"/>
          <w:sz w:val="28"/>
          <w:szCs w:val="28"/>
        </w:rPr>
        <w:t xml:space="preserve"> противодействия коррупции, утвержденной Указом Президента Российской Федерации от 13.04.2010 </w:t>
      </w:r>
      <w:r>
        <w:rPr>
          <w:color w:val="000000" w:themeColor="text1"/>
          <w:sz w:val="28"/>
          <w:szCs w:val="28"/>
        </w:rPr>
        <w:br w:type="textWrapping" w:clear="all"/>
        <w:t xml:space="preserve">№ 460, необходимым условием для достижения определенных в вышеуказанных документах целей является ликвидация коррупции в органах государственной власти, которая стала проблемой, препятствующей повышению эффективности государственного управления.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Актуальность рассматриваемой проблемы обусловлена масштабами социально-экономического ущерба, наносимого преступлениями коррупционного характера.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Коррупция представляет собой серьезную угрозу функционированию публичной власти на основе права и закона, верховенству закона, подрывает доверие населения к власти и существенно замедляет экономическое развитие. Это обусловливает необходимость </w:t>
      </w:r>
      <w:r>
        <w:rPr>
          <w:color w:val="000000" w:themeColor="text1"/>
          <w:sz w:val="28"/>
          <w:szCs w:val="28"/>
        </w:rPr>
        <w:t xml:space="preserve">разработки</w:t>
      </w:r>
      <w:r>
        <w:rPr>
          <w:color w:val="000000" w:themeColor="text1"/>
          <w:sz w:val="28"/>
          <w:szCs w:val="28"/>
        </w:rPr>
        <w:t xml:space="preserve"> и принятия системы мер (экономического, социально-культурного, воспитательного и правового характера), направленных на дальнейшее совершенствование профилактической антикоррупционной деятельности с учетом опыта и специфики территории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</w:t>
      </w:r>
      <w:r>
        <w:rPr>
          <w:color w:val="000000" w:themeColor="text1"/>
          <w:sz w:val="28"/>
          <w:szCs w:val="28"/>
        </w:rPr>
        <w:t xml:space="preserve">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Антикоррупционная политика области представля</w:t>
      </w:r>
      <w:r>
        <w:rPr>
          <w:color w:val="000000" w:themeColor="text1"/>
          <w:sz w:val="28"/>
          <w:szCs w:val="28"/>
        </w:rPr>
        <w:t xml:space="preserve">ет собой целенаправленную деятельность органов исполнительной власти области, формируемых правительством области, по устранению причин и условий, порождающих коррупцию. Важной составной частью данной деятельности является реализация настоящей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Программно-целевой метод планирования деятель</w:t>
      </w:r>
      <w:r>
        <w:rPr>
          <w:color w:val="000000" w:themeColor="text1"/>
          <w:sz w:val="28"/>
          <w:szCs w:val="28"/>
        </w:rPr>
        <w:t xml:space="preserve">ности с четким определением целей подпрограммы, перечня скоординированных мероприятий по противодействию коррупции в органах исполнительной власти области, формируемых правительством области, будет способствовать эффективному решению обозначенной проблемы.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Использование указанного метода позволит сконцентрировать усилия органов исполнительной власти области, формируемых правительством области, на приоритетных направлениях политики противодействия коррупции, к которым, в частности, относятся: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организация противодействия коррупции в органах исполнительной власти области, формируемых правительством области;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предупреждение коррупционных правонарушений;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формирование антикоррупционного общественного сознания, характеризующегося нетерпимостью государственных гражданских служащих области, граждан и организаций к проявлениям коррупции;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мониторинг эффективности мер антикоррупционной направленности; вовлечение гражданского общества и общественных организаций в реализацию антикоррупционных мер;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содействие в реализации прав граждан и общественных организаций на доступ к информации о проводимых мероприятиях по противодействию коррупции, а также на их свободное освещение в средствах массовой информации.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Обеспечение прозрачности деятельности ор</w:t>
      </w:r>
      <w:r>
        <w:rPr>
          <w:color w:val="000000" w:themeColor="text1"/>
          <w:sz w:val="28"/>
          <w:szCs w:val="28"/>
        </w:rPr>
        <w:t xml:space="preserve">ганов исполнительной власти области будет осуществляться за счет внедрения административных регламентов исполнения государственных функций (предоставления государственных услуг) и предоставления государственных услуг в электронном виде, что позволит сущест</w:t>
      </w:r>
      <w:r>
        <w:rPr>
          <w:color w:val="000000" w:themeColor="text1"/>
          <w:sz w:val="28"/>
          <w:szCs w:val="28"/>
        </w:rPr>
        <w:t xml:space="preserve">венно сузить возможность для должностных лиц действовать по личному усмотрению при принятии решений, устранить дефицит информации о порядке получения государственных услуг, снизить издержки при получении гражданами и юридическими лицами разрешений, справок</w:t>
      </w:r>
      <w:r>
        <w:rPr>
          <w:color w:val="000000" w:themeColor="text1"/>
          <w:sz w:val="28"/>
          <w:szCs w:val="28"/>
        </w:rPr>
        <w:t xml:space="preserve">, лицензий. В то же время масштаб коррупции в настоящее время требует принятия специальных мер, направленных на значительное ограничение коррупции, а также устранение причин и условий, ее порождающих.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3. Приоритеты государственной политики в сфере реализации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подпрограммы, цели и задачи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Приоритеты государственной политики в сфере реализации подпрограммы установлены следующими стратегическими документами и нормативными правовыми актами: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Национальной </w:t>
      </w:r>
      <w:hyperlink r:id="rId67" w:tooltip="consultantplus://offline/ref=5A572966BD0AEF5C2A63F332258B291FCBC1E963CF21C282E8A480B7B25973F427049A887CEB08EEB2626AED2F8EA11DAFD3568E0E5B64AEj728B" w:history="1">
        <w:r>
          <w:rPr>
            <w:color w:val="000000" w:themeColor="text1"/>
            <w:sz w:val="28"/>
            <w:szCs w:val="28"/>
          </w:rPr>
          <w:t xml:space="preserve">стратегией</w:t>
        </w:r>
      </w:hyperlink>
      <w:r>
        <w:rPr>
          <w:color w:val="000000" w:themeColor="text1"/>
          <w:sz w:val="28"/>
          <w:szCs w:val="28"/>
        </w:rPr>
        <w:t xml:space="preserve"> противодействия коррупции, утвержденной Указом Президента Российской Федерации от 13.04.2010 № 460;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68" w:tooltip="consultantplus://offline/ref=5A572966BD0AEF5C2A63F332258B291FC9C3E662CA29C282E8A480B7B25973F427049A887CEB08ECBF626AED2F8EA11DAFD3568E0E5B64AEj728B" w:history="1">
        <w:r>
          <w:rPr>
            <w:color w:val="000000" w:themeColor="text1"/>
            <w:sz w:val="28"/>
            <w:szCs w:val="28"/>
          </w:rPr>
          <w:t xml:space="preserve">Концепцией</w:t>
        </w:r>
      </w:hyperlink>
      <w:r>
        <w:rPr>
          <w:color w:val="000000" w:themeColor="text1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color w:val="000000" w:themeColor="text1"/>
          <w:sz w:val="28"/>
          <w:szCs w:val="28"/>
        </w:rPr>
        <w:br w:type="textWrapping" w:clear="all"/>
        <w:t xml:space="preserve">№ 1662-р.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Основными целями подпрограммы являются предупреждение коррупции при и</w:t>
      </w:r>
      <w:r>
        <w:rPr>
          <w:color w:val="000000" w:themeColor="text1"/>
          <w:sz w:val="28"/>
          <w:szCs w:val="28"/>
        </w:rPr>
        <w:t xml:space="preserve">сполнении органами исполнительной власти области, формируемыми правительством области, государственных функций и предоставлении ими государственных услуг, обеспечение защиты прав и законных интересов граждан, общества и государства от проявлений коррупции.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достижения целей подпрограммы требуется решение следующих задач: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предупреждение коррупции при исполнении госуда</w:t>
      </w:r>
      <w:r>
        <w:rPr>
          <w:color w:val="000000" w:themeColor="text1"/>
          <w:sz w:val="28"/>
          <w:szCs w:val="28"/>
        </w:rPr>
        <w:t xml:space="preserve">рственных функций и предоставлении государственных услуг в органах исполнительной власти области, формируемых правительством Еврейской автономной области, обеспечение защиты прав и законных интересов граждан, общества и государства от проявлений коррупции.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4. Перечень показателей (индикаторов)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показателей (индикаторов) подпрограммы приведен в </w:t>
      </w:r>
      <w:hyperlink r:id="rId69" w:tooltip="consultantplus://offline/ref=5A572966BD0AEF5C2A63ED3F33E77310CCC8B06FCB27CED6B7FBDBEAE55079A3604BC3CA38E609ECB4683DBF608FFD5BFAC054870E596DB2784D5Aj12FB" w:history="1">
        <w:r>
          <w:rPr>
            <w:color w:val="000000" w:themeColor="text1"/>
            <w:sz w:val="28"/>
            <w:szCs w:val="28"/>
          </w:rPr>
          <w:t xml:space="preserve">подразделе 4.1</w:t>
        </w:r>
      </w:hyperlink>
      <w:r>
        <w:rPr>
          <w:color w:val="000000" w:themeColor="text1"/>
          <w:sz w:val="28"/>
          <w:szCs w:val="28"/>
        </w:rPr>
        <w:t xml:space="preserve"> «Перечень показателей (индикаторов) подпрограмм государственной программы» раздела 4 «Перечень показателей (индикаторов) государственной программы»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5. Прогноз конечных результатов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комплекса мероприятий подпрограммы позволит достичь к 2028 году следующих результатов: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проведение проверок соблюдения законодательства о государственной гражданской службе и противодействии коррупции (100 процентов </w:t>
      </w:r>
      <w:r>
        <w:rPr>
          <w:color w:val="000000" w:themeColor="text1"/>
          <w:sz w:val="28"/>
          <w:szCs w:val="28"/>
        </w:rPr>
        <w:t xml:space="preserve">от</w:t>
      </w:r>
      <w:r>
        <w:rPr>
          <w:color w:val="000000" w:themeColor="text1"/>
          <w:sz w:val="28"/>
          <w:szCs w:val="28"/>
        </w:rPr>
        <w:t xml:space="preserve"> запланированных);</w:t>
      </w:r>
      <w:r/>
    </w:p>
    <w:p>
      <w:pPr>
        <w:ind w:firstLine="540"/>
        <w:jc w:val="both"/>
      </w:pPr>
      <w:r>
        <w:rPr>
          <w:sz w:val="28"/>
          <w:szCs w:val="28"/>
        </w:rPr>
        <w:t xml:space="preserve">- участие государственных гражданских служащих области, ответственных за работу по противодействию коррупции, в семинарах и тренингах по проблемам противодействия коррупции, 100% ежегодно;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увеличение количества числа публикаций (размещений) в средствах массовой информации статей, пропагандистских и иных агитационных материалов антикоррупционной направленности, в том числе в сфере миграции, до 7 публикаций в 2028 году;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увеличение количества разработанных и реализованных серий </w:t>
      </w:r>
      <w:r>
        <w:rPr>
          <w:color w:val="000000" w:themeColor="text1"/>
          <w:sz w:val="28"/>
          <w:szCs w:val="28"/>
        </w:rPr>
        <w:t xml:space="preserve">молодежных социальных акций, направленных на развитие антикоррупционного мировосприятия, включающих в себя проведение круглых столов, семинаров, информационно-просветительских встреч со студентами, школьниками, работающей молодежью, до 6 акций в 2028 году.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6. Сроки и этапы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реализации подпрограммы – 2023 – 2028 годы, в один этап.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7. Система подпрограммных мероприятий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Система подпрограммных мероприятий отражена в </w:t>
      </w:r>
      <w:hyperlink r:id="rId70" w:tooltip="consultantplus://offline/ref=5A572966BD0AEF5C2A63ED3F33E77310CCC8B06FCB27CED6B7FBDBEAE55079A3604BC3CA38E609ECB46B3ABB608FFD5BFAC054870E596DB2784D5Aj12FB" w:history="1">
        <w:r>
          <w:rPr>
            <w:color w:val="000000" w:themeColor="text1"/>
            <w:sz w:val="28"/>
            <w:szCs w:val="28"/>
          </w:rPr>
          <w:t xml:space="preserve">таблице 2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8. Механизм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Механизм реализации подпрограммы определя</w:t>
      </w:r>
      <w:r>
        <w:rPr>
          <w:color w:val="000000" w:themeColor="text1"/>
          <w:sz w:val="28"/>
          <w:szCs w:val="28"/>
        </w:rPr>
        <w:t xml:space="preserve">ется ответственным исполнителем подпрограммы и предусматривает планирование организационных мероприятий, обеспечивающих выполнение подпрограммы; организацию контроля за эффективным использованием финансовых средств, выделенных на реализацию мероприятий под</w:t>
      </w:r>
      <w:r>
        <w:rPr>
          <w:color w:val="000000" w:themeColor="text1"/>
          <w:sz w:val="28"/>
          <w:szCs w:val="28"/>
        </w:rPr>
        <w:t xml:space="preserve">программы; соблюдение сроков и качества выполнения запланированных объемов работ, а также работ на основе государственных контрактов, заключенных аппаратом губернатора и правительства области на конкурсной основе с исполнителями подпрограммных мероприятий.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Исполнителями подпрограммных мероприятий являются органы исполнительной власти области, формируемые правительством области, и структурные подразделения аппарата губернатора и правительства области.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мероприятий подпрограммы: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срок до 2</w:t>
      </w:r>
      <w:r>
        <w:rPr>
          <w:color w:val="000000" w:themeColor="text1"/>
          <w:sz w:val="28"/>
          <w:szCs w:val="28"/>
        </w:rPr>
        <w:t xml:space="preserve">-го числа месяца, следующего за отчетным кварталом, представляют ответственному исполнителю подпрограммы информацию о ходе реализации мероприятий подпрограммы, рациональном использовании средств, выделяемых на реализацию мероприятий подпрограммы, и сроках;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срок до 10 января года, следующего </w:t>
      </w:r>
      <w:r>
        <w:rPr>
          <w:color w:val="000000" w:themeColor="text1"/>
          <w:sz w:val="28"/>
          <w:szCs w:val="28"/>
        </w:rPr>
        <w:t xml:space="preserve">за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отчетным</w:t>
      </w:r>
      <w:r>
        <w:rPr>
          <w:color w:val="000000" w:themeColor="text1"/>
          <w:sz w:val="28"/>
          <w:szCs w:val="28"/>
        </w:rPr>
        <w:t xml:space="preserve">, представляют ответственному исполнителю подпрограммы информацию, необходимую для проведения оценки эффективности реализации подпрограммы при подготовке годового отчета;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представляют ответственному исполнителю подпрограммы копии документов, подтверждающих использование средств, выделяемых на реализацию мероприятий подпрограммы.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исполнитель подпрограммы: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обеспечивает внесение изменений в подпрограмму;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ежегодно уточняет целевые индикаторы и показатели подпрограммы, расходы по мероприятиям подпрограммы;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ежеквартально до 10 числа, следующего за отчетным кварталом, представляет отчет о ходе выполнения мероприятий подпрограммы ответственному исполнителю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9. Прогноз сводных показателей государственных заданий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этапам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Государственные задания по этапам реализации подпрограммы отсутствуют.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  <w:outlineLvl w:val="1"/>
      </w:pPr>
      <w:r>
        <w:rPr>
          <w:bCs/>
          <w:color w:val="000000" w:themeColor="text1"/>
          <w:sz w:val="28"/>
          <w:szCs w:val="28"/>
        </w:rPr>
        <w:t xml:space="preserve">10. Ресурсное обеспечение реализации подпрограммы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подпрограммы составляет 445,0 тыс. рублей, в том числе средства областного бюджета – 445,0 тыс. рублей.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</w:t>
      </w:r>
      <w:r>
        <w:rPr>
          <w:color w:val="000000" w:themeColor="text1"/>
          <w:sz w:val="28"/>
          <w:szCs w:val="28"/>
        </w:rPr>
        <w:t xml:space="preserve">областного бюджета, мероприятиям подпрограммы, а также по годам приведен в </w:t>
      </w:r>
      <w:hyperlink r:id="rId71" w:tooltip="consultantplus://offline/ref=5A572966BD0AEF5C2A63ED3F33E77310CCC8B06FCB27CED6B7FBDBEAE55079A3604BC3CA38E609ECB26039BD608FFD5BFAC054870E596DB2784D5Aj12FB" w:history="1">
        <w:r>
          <w:rPr>
            <w:color w:val="000000" w:themeColor="text1"/>
            <w:sz w:val="28"/>
            <w:szCs w:val="28"/>
          </w:rPr>
          <w:t xml:space="preserve">таблице 3</w:t>
        </w:r>
      </w:hyperlink>
      <w:r>
        <w:rPr>
          <w:color w:val="000000" w:themeColor="text1"/>
          <w:sz w:val="28"/>
          <w:szCs w:val="28"/>
        </w:rPr>
        <w:t xml:space="preserve"> государственной программы.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right"/>
        <w:rPr>
          <w:color w:val="000000" w:themeColor="text1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Таблица 1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Структура</w:t>
      </w:r>
      <w:r/>
    </w:p>
    <w:p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финансирования подпрограммы по направлениям расходов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9"/>
        <w:gridCol w:w="1134"/>
        <w:gridCol w:w="992"/>
        <w:gridCol w:w="851"/>
        <w:gridCol w:w="850"/>
        <w:gridCol w:w="993"/>
        <w:gridCol w:w="992"/>
        <w:gridCol w:w="99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2028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445,0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Капитальные вложения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НИОКР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Прочие расходы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445,0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150,0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/>
          </w:p>
        </w:tc>
      </w:tr>
    </w:tbl>
    <w:p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9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20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lang w:val="ru-RU"/>
      </w:rPr>
    </w:pPr>
    <w:r>
      <w:rPr>
        <w:lang w:val="ru-RU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54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0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2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4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6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8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90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2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4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43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5" w:hanging="1365"/>
        <w:tabs>
          <w:tab w:val="num" w:pos="2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3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07"/>
    <w:link w:val="721"/>
    <w:uiPriority w:val="10"/>
    <w:rPr>
      <w:sz w:val="48"/>
      <w:szCs w:val="48"/>
    </w:rPr>
  </w:style>
  <w:style w:type="character" w:styleId="36">
    <w:name w:val="Subtitle Char"/>
    <w:basedOn w:val="707"/>
    <w:link w:val="723"/>
    <w:uiPriority w:val="11"/>
    <w:rPr>
      <w:sz w:val="24"/>
      <w:szCs w:val="24"/>
    </w:rPr>
  </w:style>
  <w:style w:type="character" w:styleId="38">
    <w:name w:val="Quote Char"/>
    <w:link w:val="725"/>
    <w:uiPriority w:val="29"/>
    <w:rPr>
      <w:i/>
    </w:rPr>
  </w:style>
  <w:style w:type="character" w:styleId="40">
    <w:name w:val="Intense Quote Char"/>
    <w:link w:val="727"/>
    <w:uiPriority w:val="30"/>
    <w:rPr>
      <w:i/>
    </w:rPr>
  </w:style>
  <w:style w:type="character" w:styleId="175">
    <w:name w:val="Footnote Text Char"/>
    <w:link w:val="862"/>
    <w:uiPriority w:val="99"/>
    <w:rPr>
      <w:sz w:val="18"/>
    </w:rPr>
  </w:style>
  <w:style w:type="character" w:styleId="178">
    <w:name w:val="Endnote Text Char"/>
    <w:link w:val="865"/>
    <w:uiPriority w:val="99"/>
    <w:rPr>
      <w:sz w:val="20"/>
    </w:rPr>
  </w:style>
  <w:style w:type="paragraph" w:styleId="697" w:default="1">
    <w:name w:val="Normal"/>
    <w:qFormat/>
    <w:rPr>
      <w:sz w:val="24"/>
      <w:szCs w:val="24"/>
      <w:lang w:eastAsia="ru-RU"/>
    </w:rPr>
  </w:style>
  <w:style w:type="paragraph" w:styleId="698">
    <w:name w:val="Heading 1"/>
    <w:basedOn w:val="697"/>
    <w:next w:val="697"/>
    <w:link w:val="879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  <w:szCs w:val="20"/>
      <w:lang w:val="en-US" w:eastAsia="en-US"/>
    </w:rPr>
  </w:style>
  <w:style w:type="paragraph" w:styleId="699">
    <w:name w:val="Heading 2"/>
    <w:basedOn w:val="697"/>
    <w:link w:val="88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700">
    <w:name w:val="Heading 3"/>
    <w:basedOn w:val="697"/>
    <w:next w:val="697"/>
    <w:link w:val="881"/>
    <w:uiPriority w:val="9"/>
    <w:qFormat/>
    <w:pPr>
      <w:jc w:val="right"/>
      <w:keepNext/>
      <w:shd w:val="clear" w:color="auto" w:fill="ffffff"/>
      <w:outlineLvl w:val="2"/>
    </w:pPr>
    <w:rPr>
      <w:rFonts w:eastAsia="Arial Unicode MS"/>
      <w:color w:val="000000"/>
      <w:spacing w:val="4"/>
      <w:sz w:val="28"/>
      <w:szCs w:val="20"/>
      <w:lang w:val="en-US" w:eastAsia="en-US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882"/>
    <w:uiPriority w:val="99"/>
    <w:qFormat/>
    <w:pPr>
      <w:spacing w:before="240" w:after="60"/>
      <w:outlineLvl w:val="4"/>
    </w:pPr>
    <w:rPr>
      <w:b/>
      <w:i/>
      <w:sz w:val="26"/>
      <w:szCs w:val="20"/>
      <w:lang w:val="en-US" w:eastAsia="en-US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</w:pPr>
  </w:style>
  <w:style w:type="paragraph" w:styleId="720">
    <w:name w:val="No Spacing"/>
    <w:uiPriority w:val="99"/>
    <w:qFormat/>
    <w:rPr>
      <w:sz w:val="28"/>
      <w:szCs w:val="28"/>
      <w:lang w:eastAsia="ru-RU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6"/>
    <w:uiPriority w:val="99"/>
    <w:pPr>
      <w:tabs>
        <w:tab w:val="center" w:pos="4677" w:leader="none"/>
        <w:tab w:val="right" w:pos="9355" w:leader="none"/>
      </w:tabs>
    </w:pPr>
    <w:rPr>
      <w:szCs w:val="20"/>
      <w:lang w:val="en-US" w:eastAsia="en-US"/>
    </w:r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892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  <w:lang w:val="en-US" w:eastAsia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>
    <w:name w:val="Table Grid"/>
    <w:basedOn w:val="708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rPr>
      <w:rFonts w:cs="Times New Roman"/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99"/>
    <w:pPr>
      <w:ind w:left="560"/>
    </w:pPr>
    <w:rPr>
      <w:sz w:val="28"/>
      <w:szCs w:val="28"/>
    </w:r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basedOn w:val="698"/>
    <w:next w:val="697"/>
    <w:uiPriority w:val="99"/>
    <w:qFormat/>
    <w:pPr>
      <w:keepLines/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878">
    <w:name w:val="table of figures"/>
    <w:basedOn w:val="697"/>
    <w:next w:val="697"/>
    <w:uiPriority w:val="99"/>
    <w:unhideWhenUsed/>
  </w:style>
  <w:style w:type="character" w:styleId="879" w:customStyle="1">
    <w:name w:val="Заголовок 1 Знак"/>
    <w:link w:val="698"/>
    <w:uiPriority w:val="9"/>
    <w:rPr>
      <w:rFonts w:ascii="Cambria" w:hAnsi="Cambria" w:cs="Times New Roman"/>
      <w:b/>
      <w:sz w:val="32"/>
    </w:rPr>
  </w:style>
  <w:style w:type="character" w:styleId="880" w:customStyle="1">
    <w:name w:val="Заголовок 2 Знак"/>
    <w:link w:val="699"/>
    <w:uiPriority w:val="9"/>
    <w:rPr>
      <w:b/>
      <w:bCs/>
      <w:sz w:val="36"/>
      <w:szCs w:val="36"/>
    </w:rPr>
  </w:style>
  <w:style w:type="character" w:styleId="881" w:customStyle="1">
    <w:name w:val="Заголовок 3 Знак"/>
    <w:link w:val="700"/>
    <w:uiPriority w:val="9"/>
    <w:rPr>
      <w:rFonts w:eastAsia="Arial Unicode MS" w:cs="Times New Roman"/>
      <w:color w:val="000000"/>
      <w:spacing w:val="4"/>
      <w:sz w:val="28"/>
      <w:shd w:val="clear" w:color="auto" w:fill="ffffff"/>
    </w:rPr>
  </w:style>
  <w:style w:type="character" w:styleId="882" w:customStyle="1">
    <w:name w:val="Заголовок 5 Знак"/>
    <w:link w:val="702"/>
    <w:uiPriority w:val="99"/>
    <w:rPr>
      <w:rFonts w:cs="Times New Roman"/>
      <w:b/>
      <w:i/>
      <w:sz w:val="26"/>
    </w:rPr>
  </w:style>
  <w:style w:type="paragraph" w:styleId="883">
    <w:name w:val="Body Text"/>
    <w:basedOn w:val="697"/>
    <w:link w:val="884"/>
    <w:uiPriority w:val="99"/>
    <w:pPr>
      <w:jc w:val="both"/>
    </w:pPr>
    <w:rPr>
      <w:sz w:val="28"/>
      <w:szCs w:val="20"/>
    </w:rPr>
  </w:style>
  <w:style w:type="character" w:styleId="884" w:customStyle="1">
    <w:name w:val="Основной текст Знак"/>
    <w:link w:val="883"/>
    <w:uiPriority w:val="99"/>
    <w:rPr>
      <w:rFonts w:cs="Times New Roman"/>
      <w:sz w:val="28"/>
      <w:lang w:val="ru-RU" w:eastAsia="ru-RU"/>
    </w:rPr>
  </w:style>
  <w:style w:type="paragraph" w:styleId="885">
    <w:name w:val="Normal (Web)"/>
    <w:basedOn w:val="697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character" w:styleId="886" w:customStyle="1">
    <w:name w:val="Верхний колонтитул Знак"/>
    <w:link w:val="729"/>
    <w:uiPriority w:val="99"/>
    <w:rPr>
      <w:rFonts w:cs="Times New Roman"/>
      <w:sz w:val="24"/>
    </w:rPr>
  </w:style>
  <w:style w:type="character" w:styleId="887">
    <w:name w:val="page number"/>
    <w:uiPriority w:val="99"/>
    <w:rPr>
      <w:rFonts w:cs="Times New Roman"/>
    </w:rPr>
  </w:style>
  <w:style w:type="paragraph" w:styleId="888">
    <w:name w:val="Balloon Text"/>
    <w:basedOn w:val="697"/>
    <w:link w:val="889"/>
    <w:uiPriority w:val="99"/>
    <w:semiHidden/>
    <w:rPr>
      <w:rFonts w:ascii="Tahoma" w:hAnsi="Tahoma"/>
      <w:sz w:val="16"/>
      <w:szCs w:val="20"/>
      <w:lang w:val="en-US" w:eastAsia="en-US"/>
    </w:rPr>
  </w:style>
  <w:style w:type="character" w:styleId="889" w:customStyle="1">
    <w:name w:val="Текст выноски Знак"/>
    <w:link w:val="888"/>
    <w:uiPriority w:val="99"/>
    <w:semiHidden/>
    <w:rPr>
      <w:rFonts w:ascii="Tahoma" w:hAnsi="Tahoma" w:cs="Times New Roman"/>
      <w:sz w:val="16"/>
    </w:rPr>
  </w:style>
  <w:style w:type="paragraph" w:styleId="890">
    <w:name w:val="Body Text Indent"/>
    <w:basedOn w:val="697"/>
    <w:link w:val="891"/>
    <w:uiPriority w:val="99"/>
    <w:pPr>
      <w:ind w:left="283"/>
      <w:spacing w:after="120"/>
    </w:pPr>
    <w:rPr>
      <w:sz w:val="28"/>
      <w:szCs w:val="20"/>
      <w:lang w:val="en-US" w:eastAsia="en-US"/>
    </w:rPr>
  </w:style>
  <w:style w:type="character" w:styleId="891" w:customStyle="1">
    <w:name w:val="Основной текст с отступом Знак"/>
    <w:link w:val="890"/>
    <w:uiPriority w:val="99"/>
    <w:rPr>
      <w:rFonts w:cs="Times New Roman"/>
      <w:sz w:val="28"/>
    </w:rPr>
  </w:style>
  <w:style w:type="character" w:styleId="892" w:customStyle="1">
    <w:name w:val="Нижний колонтитул Знак"/>
    <w:link w:val="731"/>
    <w:uiPriority w:val="99"/>
    <w:rPr>
      <w:rFonts w:cs="Times New Roman"/>
      <w:sz w:val="28"/>
    </w:rPr>
  </w:style>
  <w:style w:type="paragraph" w:styleId="893" w:customStyle="1">
    <w:name w:val="Знак2 Знак Знак Знак"/>
    <w:basedOn w:val="697"/>
    <w:pPr>
      <w:ind w:left="26"/>
      <w:spacing w:after="160" w:line="240" w:lineRule="exact"/>
    </w:pPr>
    <w:rPr>
      <w:lang w:val="en-US" w:eastAsia="en-US"/>
    </w:rPr>
  </w:style>
  <w:style w:type="paragraph" w:styleId="894" w:customStyle="1">
    <w:name w:val="Знак Знак Знак Знак"/>
    <w:basedOn w:val="697"/>
    <w:uiPriority w:val="99"/>
    <w:pPr>
      <w:ind w:left="26"/>
      <w:spacing w:after="160" w:line="240" w:lineRule="exact"/>
    </w:pPr>
    <w:rPr>
      <w:lang w:val="en-US" w:eastAsia="en-US"/>
    </w:rPr>
  </w:style>
  <w:style w:type="paragraph" w:styleId="895" w:customStyle="1">
    <w:name w:val="ConsPlusTitle"/>
    <w:pPr>
      <w:widowControl w:val="off"/>
    </w:pPr>
    <w:rPr>
      <w:rFonts w:ascii="Arial" w:hAnsi="Arial" w:cs="Arial"/>
      <w:b/>
      <w:bCs/>
      <w:lang w:eastAsia="ru-RU"/>
    </w:rPr>
  </w:style>
  <w:style w:type="paragraph" w:styleId="896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897" w:customStyle="1">
    <w:name w:val="ConsPlusNormal"/>
    <w:link w:val="898"/>
    <w:pPr>
      <w:ind w:firstLine="720"/>
      <w:widowControl w:val="off"/>
    </w:pPr>
    <w:rPr>
      <w:rFonts w:ascii="Arial" w:hAnsi="Arial"/>
      <w:lang w:eastAsia="ru-RU"/>
    </w:rPr>
  </w:style>
  <w:style w:type="character" w:styleId="898" w:customStyle="1">
    <w:name w:val="ConsPlusNormal Знак"/>
    <w:link w:val="897"/>
    <w:rPr>
      <w:rFonts w:ascii="Arial" w:hAnsi="Arial"/>
      <w:lang w:val="ru-RU" w:eastAsia="ru-RU" w:bidi="ar-SA"/>
    </w:rPr>
  </w:style>
  <w:style w:type="paragraph" w:styleId="899" w:customStyle="1">
    <w:name w:val="ConsPlusCell"/>
    <w:pPr>
      <w:widowControl w:val="off"/>
    </w:pPr>
    <w:rPr>
      <w:rFonts w:eastAsia="Batang"/>
      <w:sz w:val="24"/>
      <w:szCs w:val="24"/>
      <w:lang w:eastAsia="ja-JP"/>
    </w:rPr>
  </w:style>
  <w:style w:type="paragraph" w:styleId="900">
    <w:name w:val="Body Text 2"/>
    <w:basedOn w:val="697"/>
    <w:link w:val="901"/>
    <w:uiPriority w:val="99"/>
    <w:pPr>
      <w:spacing w:after="120" w:line="480" w:lineRule="auto"/>
    </w:pPr>
    <w:rPr>
      <w:szCs w:val="20"/>
      <w:lang w:val="en-US" w:eastAsia="en-US"/>
    </w:rPr>
  </w:style>
  <w:style w:type="character" w:styleId="901" w:customStyle="1">
    <w:name w:val="Основной текст 2 Знак"/>
    <w:link w:val="900"/>
    <w:uiPriority w:val="99"/>
    <w:rPr>
      <w:rFonts w:cs="Times New Roman"/>
      <w:sz w:val="24"/>
    </w:rPr>
  </w:style>
  <w:style w:type="paragraph" w:styleId="902" w:customStyle="1">
    <w:name w:val="Знак Знак Знак1 Знак Знак Знак Знак"/>
    <w:basedOn w:val="697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03" w:customStyle="1">
    <w:name w:val="Знак"/>
    <w:basedOn w:val="697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904" w:customStyle="1">
    <w:name w:val="Гипертекстовая ссылка"/>
    <w:uiPriority w:val="99"/>
    <w:rPr>
      <w:color w:val="008000"/>
    </w:rPr>
  </w:style>
  <w:style w:type="paragraph" w:styleId="905" w:customStyle="1">
    <w:name w:val="Основной текст с отступом 21"/>
    <w:basedOn w:val="697"/>
    <w:uiPriority w:val="99"/>
    <w:pPr>
      <w:ind w:left="283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styleId="906">
    <w:name w:val="Body Text Indent 2"/>
    <w:basedOn w:val="697"/>
    <w:link w:val="907"/>
    <w:uiPriority w:val="99"/>
    <w:pPr>
      <w:ind w:left="283"/>
      <w:spacing w:after="120" w:line="480" w:lineRule="auto"/>
    </w:pPr>
    <w:rPr>
      <w:sz w:val="20"/>
      <w:szCs w:val="20"/>
      <w:lang w:val="en-US" w:eastAsia="en-US"/>
    </w:rPr>
  </w:style>
  <w:style w:type="character" w:styleId="907" w:customStyle="1">
    <w:name w:val="Основной текст с отступом 2 Знак"/>
    <w:link w:val="906"/>
    <w:uiPriority w:val="99"/>
    <w:rPr>
      <w:rFonts w:cs="Times New Roman"/>
    </w:rPr>
  </w:style>
  <w:style w:type="paragraph" w:styleId="908" w:customStyle="1">
    <w:name w:val="Нормальный (таблица)"/>
    <w:basedOn w:val="697"/>
    <w:next w:val="697"/>
    <w:uiPriority w:val="99"/>
    <w:pPr>
      <w:jc w:val="both"/>
      <w:widowControl w:val="off"/>
    </w:pPr>
    <w:rPr>
      <w:rFonts w:ascii="Arial" w:hAnsi="Arial" w:cs="Arial"/>
    </w:rPr>
  </w:style>
  <w:style w:type="character" w:styleId="909" w:customStyle="1">
    <w:name w:val="Основной текст + 11 pt"/>
    <w:uiPriority w:val="99"/>
    <w:rPr>
      <w:rFonts w:ascii="Times New Roman" w:hAnsi="Times New Roman"/>
      <w:sz w:val="22"/>
      <w:u w:val="none"/>
    </w:rPr>
  </w:style>
  <w:style w:type="character" w:styleId="910" w:customStyle="1">
    <w:name w:val="Основной текст + 9;5 pt"/>
    <w:uiPriority w:val="99"/>
    <w:rPr>
      <w:rFonts w:ascii="Times New Roman" w:hAnsi="Times New Roman"/>
      <w:sz w:val="19"/>
      <w:u w:val="none"/>
    </w:rPr>
  </w:style>
  <w:style w:type="character" w:styleId="911" w:customStyle="1">
    <w:name w:val="Основной текст + 9 pt;Полужирный1"/>
    <w:uiPriority w:val="99"/>
    <w:rPr>
      <w:rFonts w:ascii="Times New Roman" w:hAnsi="Times New Roman"/>
      <w:b/>
      <w:sz w:val="18"/>
      <w:u w:val="none"/>
    </w:rPr>
  </w:style>
  <w:style w:type="paragraph" w:styleId="912" w:customStyle="1">
    <w:name w:val="Содержимое таблицы"/>
    <w:basedOn w:val="697"/>
    <w:uiPriority w:val="99"/>
    <w:pPr>
      <w:spacing w:line="100" w:lineRule="atLeast"/>
      <w:suppressLineNumbers/>
    </w:pPr>
    <w:rPr>
      <w:rFonts w:eastAsia="Batang"/>
      <w:sz w:val="28"/>
      <w:szCs w:val="28"/>
      <w:lang w:eastAsia="ar-SA"/>
    </w:rPr>
  </w:style>
  <w:style w:type="paragraph" w:styleId="913">
    <w:name w:val="Plain Text"/>
    <w:basedOn w:val="697"/>
    <w:link w:val="914"/>
    <w:uiPriority w:val="99"/>
    <w:rPr>
      <w:rFonts w:ascii="Courier New" w:hAnsi="Courier New"/>
      <w:sz w:val="20"/>
      <w:szCs w:val="20"/>
      <w:lang w:val="en-US" w:eastAsia="en-US"/>
    </w:rPr>
  </w:style>
  <w:style w:type="character" w:styleId="914" w:customStyle="1">
    <w:name w:val="Текст Знак"/>
    <w:link w:val="913"/>
    <w:uiPriority w:val="99"/>
    <w:rPr>
      <w:rFonts w:ascii="Courier New" w:hAnsi="Courier New" w:cs="Times New Roman"/>
    </w:rPr>
  </w:style>
  <w:style w:type="character" w:styleId="915" w:customStyle="1">
    <w:name w:val="WW-Absatz-Standardschriftart"/>
    <w:uiPriority w:val="99"/>
  </w:style>
  <w:style w:type="paragraph" w:styleId="916" w:customStyle="1">
    <w:name w:val="Заголовок таблицы"/>
    <w:basedOn w:val="912"/>
    <w:uiPriority w:val="99"/>
    <w:pPr>
      <w:jc w:val="center"/>
    </w:pPr>
    <w:rPr>
      <w:b/>
      <w:bCs/>
    </w:rPr>
  </w:style>
  <w:style w:type="character" w:styleId="917" w:customStyle="1">
    <w:name w:val="Знак Знак10"/>
    <w:uiPriority w:val="99"/>
    <w:rPr>
      <w:rFonts w:ascii="Cambria" w:hAnsi="Cambria"/>
      <w:b/>
      <w:sz w:val="32"/>
      <w:lang w:val="ru-RU" w:eastAsia="ru-RU"/>
    </w:rPr>
  </w:style>
  <w:style w:type="character" w:styleId="918" w:customStyle="1">
    <w:name w:val="Знак Знак7"/>
    <w:uiPriority w:val="99"/>
    <w:rPr>
      <w:sz w:val="28"/>
      <w:lang w:val="ru-RU" w:eastAsia="ru-RU"/>
    </w:rPr>
  </w:style>
  <w:style w:type="character" w:styleId="919" w:customStyle="1">
    <w:name w:val="Знак Знак6"/>
    <w:uiPriority w:val="99"/>
    <w:rPr>
      <w:sz w:val="28"/>
      <w:lang w:val="ru-RU" w:eastAsia="ru-RU"/>
    </w:rPr>
  </w:style>
  <w:style w:type="character" w:styleId="920" w:customStyle="1">
    <w:name w:val="Знак Знак4"/>
    <w:uiPriority w:val="99"/>
    <w:rPr>
      <w:sz w:val="28"/>
      <w:lang w:val="ru-RU" w:eastAsia="ru-RU"/>
    </w:rPr>
  </w:style>
  <w:style w:type="character" w:styleId="921" w:customStyle="1">
    <w:name w:val="apple-converted-space"/>
  </w:style>
  <w:style w:type="paragraph" w:styleId="922" w:customStyle="1">
    <w:name w:val="Знак Знак Знак Знак Знак Знак Знак Знак Знак Знак Знак"/>
    <w:basedOn w:val="6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923" w:customStyle="1">
    <w:name w:val="ConsPlusDocList"/>
    <w:pPr>
      <w:widowControl w:val="off"/>
    </w:pPr>
    <w:rPr>
      <w:rFonts w:ascii="Courier New" w:hAnsi="Courier New" w:cs="Courier New"/>
      <w:lang w:eastAsia="ru-RU"/>
    </w:rPr>
  </w:style>
  <w:style w:type="paragraph" w:styleId="924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paragraph" w:styleId="925" w:customStyle="1">
    <w:name w:val="ConsPlusJurTerm"/>
    <w:pPr>
      <w:widowControl w:val="off"/>
    </w:pPr>
    <w:rPr>
      <w:rFonts w:ascii="Tahoma" w:hAnsi="Tahoma" w:cs="Tahoma"/>
      <w:lang w:eastAsia="ru-RU"/>
    </w:rPr>
  </w:style>
  <w:style w:type="paragraph" w:styleId="926" w:customStyle="1">
    <w:name w:val="formattext"/>
    <w:basedOn w:val="697"/>
    <w:pPr>
      <w:spacing w:before="100" w:beforeAutospacing="1" w:after="100" w:afterAutospacing="1"/>
    </w:pPr>
  </w:style>
  <w:style w:type="character" w:styleId="927">
    <w:name w:val="FollowedHyperlink"/>
    <w:uiPriority w:val="99"/>
    <w:unhideWhenUsed/>
    <w:rPr>
      <w:rFonts w:cs="Times New Roman"/>
      <w:color w:val="954f72"/>
      <w:u w:val="single"/>
    </w:rPr>
  </w:style>
  <w:style w:type="table" w:styleId="928" w:customStyle="1">
    <w:name w:val="Сетка таблицы1"/>
    <w:basedOn w:val="708"/>
    <w:next w:val="735"/>
    <w:uiPriority w:val="39"/>
    <w:rPr>
      <w:rFonts w:ascii="Calibri" w:hAnsi="Calibri" w:cs="Calibri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29" w:customStyle="1">
    <w:name w:val="Сетка таблицы2"/>
    <w:basedOn w:val="708"/>
    <w:next w:val="735"/>
    <w:uiPriority w:val="39"/>
    <w:rPr>
      <w:rFonts w:ascii="Calibri" w:hAnsi="Calibri" w:cs="Calibri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consultantplus://offline/ref=F1656ED3992BA12C5EF77E78734BB5FF5B4550AF1D2BA200B39EB21C2613DC73F414A6061741001AB82958D7F7A7D9EF60886310BB9447569A1DB63Bn5F" TargetMode="External"/><Relationship Id="rId13" Type="http://schemas.openxmlformats.org/officeDocument/2006/relationships/hyperlink" Target="consultantplus://offline/ref=F1656ED3992BA12C5EF77E78734BB5FF5B4550AF1D2BA200B39EB21C2613DC73F414A6061741001AB82A5EDBF7A7D9EF60886310BB9447569A1DB63Bn5F" TargetMode="External"/><Relationship Id="rId14" Type="http://schemas.openxmlformats.org/officeDocument/2006/relationships/hyperlink" Target="consultantplus://offline/ref=F1656ED3992BA12C5EF77E78734BB5FF5B4550AF1D2BA200B39EB21C2613DC73F414A6061741001AB82B5CDDF7A7D9EF60886310BB9447569A1DB63Bn5F" TargetMode="External"/><Relationship Id="rId15" Type="http://schemas.openxmlformats.org/officeDocument/2006/relationships/hyperlink" Target="consultantplus://offline/ref=F1656ED3992BA12C5EF77E78734BB5FF5B4550AF1D2BA200B39EB21C2613DC73F414A6061741001AB82B55DDF7A7D9EF60886310BB9447569A1DB63Bn5F" TargetMode="External"/><Relationship Id="rId16" Type="http://schemas.openxmlformats.org/officeDocument/2006/relationships/hyperlink" Target="consultantplus://offline/ref=F1656ED3992BA12C5EF77E78734BB5FF5B4550AF1D2BA200B39EB21C2613DC73F414A6061741001AB82958D7F7A7D9EF60886310BB9447569A1DB63Bn5F" TargetMode="External"/><Relationship Id="rId17" Type="http://schemas.openxmlformats.org/officeDocument/2006/relationships/hyperlink" Target="consultantplus://offline/ref=F1656ED3992BA12C5EF77E78734BB5FF5B4550AF1D2BA200B39EB21C2613DC73F414A6061741001AB82A5EDBF7A7D9EF60886310BB9447569A1DB63Bn5F" TargetMode="External"/><Relationship Id="rId18" Type="http://schemas.openxmlformats.org/officeDocument/2006/relationships/hyperlink" Target="consultantplus://offline/ref=F1656ED3992BA12C5EF77E78734BB5FF5B4550AF1D2BA200B39EB21C2613DC73F414A6061741001AB82B5CDDF7A7D9EF60886310BB9447569A1DB63Bn5F" TargetMode="External"/><Relationship Id="rId19" Type="http://schemas.openxmlformats.org/officeDocument/2006/relationships/hyperlink" Target="consultantplus://offline/ref=F1656ED3992BA12C5EF77E78734BB5FF5B4550AF1D2BA200B39EB21C2613DC73F414A6061741001AB82B55DDF7A7D9EF60886310BB9447569A1DB63Bn5F" TargetMode="External"/><Relationship Id="rId20" Type="http://schemas.openxmlformats.org/officeDocument/2006/relationships/hyperlink" Target="consultantplus://offline/ref=1F1826308BAD84D48F213A55AE0C939CEBAB9E4005EC75F8510B2FB16A0FF9548961F0D2A3F88DA6529433CE3EiCk7F" TargetMode="External"/><Relationship Id="rId21" Type="http://schemas.openxmlformats.org/officeDocument/2006/relationships/hyperlink" Target="consultantplus://offline/ref=1F1826308BAD84D48F213A55AE0C939CE3A098410AEE28F2595223B36D00A6519C70A8DEABEF93AF458831CCi3kEF" TargetMode="External"/><Relationship Id="rId22" Type="http://schemas.openxmlformats.org/officeDocument/2006/relationships/hyperlink" Target="consultantplus://offline/ref=1F1826308BAD84D48F213A55AE0C939CE9A5984507ED75F8510B2FB16A0FF9548961F0D2A3F88DA6529433CE3EiCk7F" TargetMode="External"/><Relationship Id="rId23" Type="http://schemas.openxmlformats.org/officeDocument/2006/relationships/hyperlink" Target="consultantplus://offline/ref=1F1826308BAD84D48F213A55AE0C939CE8AB9E4306E775F8510B2FB16A0FF9548961F0D2A3F88DA6529433CE3EiCk7F" TargetMode="External"/><Relationship Id="rId24" Type="http://schemas.openxmlformats.org/officeDocument/2006/relationships/hyperlink" Target="consultantplus://offline/ref=1F1826308BAD84D48F213A55AE0C939CE8AB9E4306E775F8510B2FB16A0FF9548961F0D2A3F88DA6529433CE3EiCk7F" TargetMode="External"/><Relationship Id="rId25" Type="http://schemas.openxmlformats.org/officeDocument/2006/relationships/hyperlink" Target="consultantplus://offline/ref=1F1826308BAD84D48F213A55AE0C939CE9AB9A420AE475F8510B2FB16A0FF9549B61A8DEA6F090A05881659F78908EA61289142E66E6FE34i3kBF" TargetMode="External"/><Relationship Id="rId26" Type="http://schemas.openxmlformats.org/officeDocument/2006/relationships/hyperlink" Target="consultantplus://offline/ref=1F1826308BAD84D48F212458B860C993ECA9C14B04E279AC0E5474EC3D06F303DC2EF19CE6FC92A6588F35C73791D2E34E9A152E66E4F7283B0555i9k2F" TargetMode="External"/><Relationship Id="rId27" Type="http://schemas.openxmlformats.org/officeDocument/2006/relationships/hyperlink" Target="consultantplus://offline/ref=1F1826308BAD84D48F212458B860C993ECA9C14B04E279AC0E5474EC3D06F303DC2EF19CE6FC92A6588C33CB3791D2E34E9A152E66E4F7283B0555i9k2F" TargetMode="External"/><Relationship Id="rId28" Type="http://schemas.openxmlformats.org/officeDocument/2006/relationships/hyperlink" Target="consultantplus://offline/ref=1F1826308BAD84D48F212458B860C993ECA9C14B04E279AC0E5474EC3D06F303DC2EF19CE6FC92A6588F35C73791D2E34E9A152E66E4F7283B0555i9k2F" TargetMode="External"/><Relationship Id="rId29" Type="http://schemas.openxmlformats.org/officeDocument/2006/relationships/hyperlink" Target="consultantplus://offline/ref=1F1826308BAD84D48F212458B860C993ECA9C14B04E279AC0E5474EC3D06F303DC2EF19CE6FC92A6588D38CD3791D2E34E9A152E66E4F7283B0555i9k2F" TargetMode="External"/><Relationship Id="rId30" Type="http://schemas.openxmlformats.org/officeDocument/2006/relationships/hyperlink" Target="consultantplus://offline/ref=1F1826308BAD84D48F212458B860C993ECA9C14B04E279AC0E5474EC3D06F303DC2EF19CE6FC92A6588F35C73791D2E34E9A152E66E4F7283B0555i9k2F" TargetMode="External"/><Relationship Id="rId31" Type="http://schemas.openxmlformats.org/officeDocument/2006/relationships/hyperlink" Target="consultantplus://offline/ref=1F1826308BAD84D48F212458B860C993ECA9C14B04E279AC0E5474EC3D06F303DC2EF19CE6FC92A6588F35C73791D2E34E9A152E66E4F7283B0555i9k2F" TargetMode="External"/><Relationship Id="rId32" Type="http://schemas.openxmlformats.org/officeDocument/2006/relationships/hyperlink" Target="consultantplus://offline/ref=1F1826308BAD84D48F212458B860C993ECA9C14B04E279AC0E5474EC3D06F303DC2EF19CE6FC92A6588C33CB3791D2E34E9A152E66E4F7283B0555i9k2F" TargetMode="External"/><Relationship Id="rId33" Type="http://schemas.openxmlformats.org/officeDocument/2006/relationships/hyperlink" Target="consultantplus://offline/ref=1F1826308BAD84D48F212458B860C993ECA9C14B04E279AC0E5474EC3D06F303DC2EF19CE6FC92A6588C33CB3791D2E34E9A152E66E4F7283B0555i9k2F" TargetMode="External"/><Relationship Id="rId34" Type="http://schemas.openxmlformats.org/officeDocument/2006/relationships/hyperlink" Target="consultantplus://offline/ref=1F1826308BAD84D48F212458B860C993ECA9C14B04E279AC0E5474EC3D06F303DC2EF19CE6FC92A6588D31CD3791D2E34E9A152E66E4F7283B0555i9k2F" TargetMode="External"/><Relationship Id="rId35" Type="http://schemas.openxmlformats.org/officeDocument/2006/relationships/hyperlink" Target="consultantplus://offline/ref=1F1826308BAD84D48F212458B860C993ECA9C14B04E279AC0E5474EC3D06F303DC2EF19CE6FC92A6588D31CD3791D2E34E9A152E66E4F7283B0555i9k2F" TargetMode="External"/><Relationship Id="rId36" Type="http://schemas.openxmlformats.org/officeDocument/2006/relationships/hyperlink" Target="consultantplus://offline/ref=1F1826308BAD84D48F212458B860C993ECA9C14B04E279AC0E5474EC3D06F303DC2EF19CE6FC92A6588D38CD3791D2E34E9A152E66E4F7283B0555i9k2F" TargetMode="External"/><Relationship Id="rId37" Type="http://schemas.openxmlformats.org/officeDocument/2006/relationships/hyperlink" Target="consultantplus://offline/ref=1F1826308BAD84D48F212458B860C993ECA9C14B04E279AC0E5474EC3D06F303DC2EF19CE6FC92A6588D38CD3791D2E34E9A152E66E4F7283B0555i9k2F" TargetMode="External"/><Relationship Id="rId38" Type="http://schemas.openxmlformats.org/officeDocument/2006/relationships/hyperlink" Target="consultantplus://offline/ref=1F1826308BAD84D48F212458B860C993ECA9C14B04E279AC0E5474EC3D06F303DC2EF19CE6FC92A6588D38CD3791D2E34E9A152E66E4F7283B0555i9k2F" TargetMode="External"/><Relationship Id="rId39" Type="http://schemas.openxmlformats.org/officeDocument/2006/relationships/hyperlink" Target="consultantplus://offline/ref=DB0426A57BB4B1B986DB8A438CA70A2FA4BE0D8F2718AD0397FA31B60CDEEF86EB5571A06D8DCEC41532DC1AE9D1EBDCd0b5G" TargetMode="External"/><Relationship Id="rId40" Type="http://schemas.openxmlformats.org/officeDocument/2006/relationships/hyperlink" Target="consultantplus://offline/ref=62FB807D2E74A875F79826168348AC7693420C4C497E20C4F56126AE5BE00669EF0523FE80C9DC996553A9537C8BDC92HDS6B" TargetMode="External"/><Relationship Id="rId41" Type="http://schemas.openxmlformats.org/officeDocument/2006/relationships/hyperlink" Target="consultantplus://offline/ref=5A572966BD0AEF5C2A63ED3F33E77310CCC8B06FCB27CED6B7FBDBEAE55079A3604BC3CA38E609ECB46839BB608FFD5BFAC054870E596DB2784D5Aj12FB" TargetMode="External"/><Relationship Id="rId42" Type="http://schemas.openxmlformats.org/officeDocument/2006/relationships/image" Target="media/image1.wmf"/><Relationship Id="rId43" Type="http://schemas.openxmlformats.org/officeDocument/2006/relationships/image" Target="media/image2.wmf"/><Relationship Id="rId44" Type="http://schemas.openxmlformats.org/officeDocument/2006/relationships/hyperlink" Target="consultantplus://offline/ref=1F1826308BAD84D48F213A55AE0C939CE8AB9E4306E775F8510B2FB16A0FF9548961F0D2A3F88DA6529433CE3EiCk7F" TargetMode="External"/><Relationship Id="rId45" Type="http://schemas.openxmlformats.org/officeDocument/2006/relationships/hyperlink" Target="consultantplus://offline/ref=5A572966BD0AEF5C2A63ED3F33E77310CCC8B06FCB27CED6B7FBDBEAE55079A3604BC3CA38E609ECB4683DBF608FFD5BFAC054870E596DB2784D5Aj12FB" TargetMode="External"/><Relationship Id="rId46" Type="http://schemas.openxmlformats.org/officeDocument/2006/relationships/hyperlink" Target="consultantplus://offline/ref=5A572966BD0AEF5C2A63ED3F33E77310CCC8B06FCB27CED6B7FBDBEAE55079A3604BC3CA38E609ECB46B3CB5608FFD5BFAC054870E596DB2784D5Aj12FB" TargetMode="External"/><Relationship Id="rId47" Type="http://schemas.openxmlformats.org/officeDocument/2006/relationships/hyperlink" Target="consultantplus://offline/ref=5A572966BD0AEF5C2A63ED3F33E77310CCC8B06FCB27CED6B7FBDBEAE55079A3604BC3CA38E609ECB46837BC608FFD5BFAC054870E596DB2784D5Aj12FB" TargetMode="External"/><Relationship Id="rId48" Type="http://schemas.openxmlformats.org/officeDocument/2006/relationships/hyperlink" Target="consultantplus://offline/ref=5A572966BD0AEF5C2A63ED3F33E77310CCC8B06FCB27CED6B7FBDBEAE55079A3604BC3CA38E609ECB26136B4608FFD5BFAC054870E596DB2784D5Aj12FB" TargetMode="External"/><Relationship Id="rId49" Type="http://schemas.openxmlformats.org/officeDocument/2006/relationships/hyperlink" Target="consultantplus://offline/ref=5A572966BD0AEF5C2A63F332258B291FCEC1EC63CD21C282E8A480B7B25973F43504C2847EEB16ECBE773CBC69jD29B" TargetMode="External"/><Relationship Id="rId50" Type="http://schemas.openxmlformats.org/officeDocument/2006/relationships/hyperlink" Target="consultantplus://offline/ref=5A572966BD0AEF5C2A63F332258B291FC9CBEB62CF21C282E8A480B7B25973F43504C2847EEB16ECBE773CBC69jD29B" TargetMode="External"/><Relationship Id="rId51" Type="http://schemas.openxmlformats.org/officeDocument/2006/relationships/hyperlink" Target="consultantplus://offline/ref=5A572966BD0AEF5C2A63F332258B291FCBCAEF64CA29C282E8A480B7B25973F427049A887CEB08EDB2626AED2F8EA11DAFD3568E0E5B64AEj728B" TargetMode="External"/><Relationship Id="rId52" Type="http://schemas.openxmlformats.org/officeDocument/2006/relationships/hyperlink" Target="consultantplus://offline/ref=5A572966BD0AEF5C2A63F332258B291FC3C1E965C52B9F88E0FD8CB5B5562CF120159A8B7CF508E5A96B3EBEj629B" TargetMode="External"/><Relationship Id="rId53" Type="http://schemas.openxmlformats.org/officeDocument/2006/relationships/hyperlink" Target="consultantplus://offline/ref=5A572966BD0AEF5C2A63F332258B291FC3C1E965C52B9F88E0FD8CB5B5562CF120159A8B7CF508E5A96B3EBEj629B" TargetMode="External"/><Relationship Id="rId54" Type="http://schemas.openxmlformats.org/officeDocument/2006/relationships/hyperlink" Target="consultantplus://offline/ref=5A572966BD0AEF5C2A63ED3F33E77310CCC8B06FCB27CED6B7FBDBEAE55079A3604BC3CA38E609ECB4683DBF608FFD5BFAC054870E596DB2784D5Aj12FB" TargetMode="External"/><Relationship Id="rId55" Type="http://schemas.openxmlformats.org/officeDocument/2006/relationships/hyperlink" Target="consultantplus://offline/ref=5A572966BD0AEF5C2A63ED3F33E77310CCC8B06FCB27CED6B7FBDBEAE55079A3604BC3CA38E609ECB46B3DBB608FFD5BFAC054870E596DB2784D5Aj12FB" TargetMode="External"/><Relationship Id="rId56" Type="http://schemas.openxmlformats.org/officeDocument/2006/relationships/hyperlink" Target="consultantplus://offline/ref=5A572966BD0AEF5C2A63ED3F33E77310CCC8B06FCB27CED6B7FBDBEAE55079A3604BC3CA38E609ECB46837B9608FFD5BFAC054870E596DB2784D5Aj12FB" TargetMode="External"/><Relationship Id="rId57" Type="http://schemas.openxmlformats.org/officeDocument/2006/relationships/hyperlink" Target="consultantplus://offline/ref=5A572966BD0AEF5C2A63ED3F33E77310CCC8B06FCB27CED6B7FBDBEAE55079A3604BC3CA38E609ECB2603CB9608FFD5BFAC054870E596DB2784D5Aj12FB" TargetMode="External"/><Relationship Id="rId58" Type="http://schemas.openxmlformats.org/officeDocument/2006/relationships/hyperlink" Target="consultantplus://offline/ref=1F1826308BAD84D48F213A55AE0C939CEBAB9E4005EC75F8510B2FB16A0FF9548961F0D2A3F88DA6529433CE3EiCk7F" TargetMode="External"/><Relationship Id="rId59" Type="http://schemas.openxmlformats.org/officeDocument/2006/relationships/hyperlink" Target="consultantplus://offline/ref=1F1826308BAD84D48F213A55AE0C939CE9AB9A420AE475F8510B2FB16A0FF9549B61A8DEA6F090A05881659F78908EA61289142E66E6FE34i3kBF" TargetMode="External"/><Relationship Id="rId60" Type="http://schemas.openxmlformats.org/officeDocument/2006/relationships/hyperlink" Target="consultantplus://offline/ref=5A572966BD0AEF5C2A63ED3F33E77310CCC8B06FCB27CED6B7FBDBEAE55079A3604BC3CA38E609ECB4683DBF608FFD5BFAC054870E596DB2784D5Aj12FB" TargetMode="External"/><Relationship Id="rId61" Type="http://schemas.openxmlformats.org/officeDocument/2006/relationships/hyperlink" Target="consultantplus://offline/ref=5A572966BD0AEF5C2A63ED3F33E77310CCC8B06FCB27CED6B7FBDBEAE55079A3604BC3CA38E609ECB46B3ABD608FFD5BFAC054870E596DB2784D5Aj12FB" TargetMode="External"/><Relationship Id="rId62" Type="http://schemas.openxmlformats.org/officeDocument/2006/relationships/hyperlink" Target="consultantplus://offline/ref=5A572966BD0AEF5C2A63ED3F33E77310CCC8B06FCB27CED6B7FBDBEAE55079A3604BC3CA38E609ECB46B3EBE608FFD5BFAC054870E596DB2784D5Aj12FB" TargetMode="External"/><Relationship Id="rId63" Type="http://schemas.openxmlformats.org/officeDocument/2006/relationships/hyperlink" Target="consultantplus://offline/ref=5A572966BD0AEF5C2A63ED3F33E77310CCC8B06FCB27CED6B7FBDBEAE55079A3604BC3CA38E609ECB2603ABB608FFD5BFAC054870E596DB2784D5Aj12FB" TargetMode="External"/><Relationship Id="rId64" Type="http://schemas.openxmlformats.org/officeDocument/2006/relationships/hyperlink" Target="consultantplus://offline/ref=5A572966BD0AEF5C2A63F332258B291FCEC2EE61C821C282E8A480B7B25973F43504C2847EEB16ECBE773CBC69jD29B" TargetMode="External"/><Relationship Id="rId65" Type="http://schemas.openxmlformats.org/officeDocument/2006/relationships/hyperlink" Target="consultantplus://offline/ref=5A572966BD0AEF5C2A63F332258B291FCEC2ED67C824C282E8A480B7B25973F43504C2847EEB16ECBE773CBC69jD29B" TargetMode="External"/><Relationship Id="rId66" Type="http://schemas.openxmlformats.org/officeDocument/2006/relationships/hyperlink" Target="consultantplus://offline/ref=5A572966BD0AEF5C2A63F332258B291FCBC1E963CF21C282E8A480B7B25973F427049A887CEB08EEB2626AED2F8EA11DAFD3568E0E5B64AEj728B" TargetMode="External"/><Relationship Id="rId67" Type="http://schemas.openxmlformats.org/officeDocument/2006/relationships/hyperlink" Target="consultantplus://offline/ref=5A572966BD0AEF5C2A63F332258B291FCBC1E963CF21C282E8A480B7B25973F427049A887CEB08EEB2626AED2F8EA11DAFD3568E0E5B64AEj728B" TargetMode="External"/><Relationship Id="rId68" Type="http://schemas.openxmlformats.org/officeDocument/2006/relationships/hyperlink" Target="consultantplus://offline/ref=5A572966BD0AEF5C2A63F332258B291FC9C3E662CA29C282E8A480B7B25973F427049A887CEB08ECBF626AED2F8EA11DAFD3568E0E5B64AEj728B" TargetMode="External"/><Relationship Id="rId69" Type="http://schemas.openxmlformats.org/officeDocument/2006/relationships/hyperlink" Target="consultantplus://offline/ref=5A572966BD0AEF5C2A63ED3F33E77310CCC8B06FCB27CED6B7FBDBEAE55079A3604BC3CA38E609ECB4683DBF608FFD5BFAC054870E596DB2784D5Aj12FB" TargetMode="External"/><Relationship Id="rId70" Type="http://schemas.openxmlformats.org/officeDocument/2006/relationships/hyperlink" Target="consultantplus://offline/ref=5A572966BD0AEF5C2A63ED3F33E77310CCC8B06FCB27CED6B7FBDBEAE55079A3604BC3CA38E609ECB46B3ABB608FFD5BFAC054870E596DB2784D5Aj12FB" TargetMode="External"/><Relationship Id="rId71" Type="http://schemas.openxmlformats.org/officeDocument/2006/relationships/hyperlink" Target="consultantplus://offline/ref=5A572966BD0AEF5C2A63ED3F33E77310CCC8B06FCB27CED6B7FBDBEAE55079A3604BC3CA38E609ECB26039BD608FFD5BFAC054870E596DB2784D5Aj12F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Правительства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prom_428-1</dc:creator>
  <cp:revision>5</cp:revision>
  <dcterms:created xsi:type="dcterms:W3CDTF">2022-11-30T04:56:00Z</dcterms:created>
  <dcterms:modified xsi:type="dcterms:W3CDTF">2022-11-30T06:06:43Z</dcterms:modified>
  <cp:version>917504</cp:version>
</cp:coreProperties>
</file>